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6FA818" w14:textId="48077B44" w:rsidR="000E4D22" w:rsidRDefault="000E4D22">
      <w:pPr>
        <w:spacing w:line="200" w:lineRule="exact"/>
        <w:rPr>
          <w:rFonts w:ascii="Times New Roman" w:eastAsia="Times New Roman" w:hAnsi="Times New Roman"/>
          <w:sz w:val="24"/>
        </w:rPr>
      </w:pPr>
    </w:p>
    <w:p w14:paraId="26360AB6" w14:textId="77777777" w:rsidR="00FC4A8C" w:rsidRDefault="00FC4A8C" w:rsidP="00FC4A8C">
      <w:pPr>
        <w:spacing w:line="0" w:lineRule="atLeast"/>
        <w:jc w:val="center"/>
        <w:rPr>
          <w:rFonts w:ascii="Arial" w:eastAsia="Arial" w:hAnsi="Arial"/>
          <w:b/>
          <w:color w:val="4F81BD"/>
          <w:sz w:val="32"/>
        </w:rPr>
      </w:pPr>
    </w:p>
    <w:p w14:paraId="4C31AA2E" w14:textId="5901696B" w:rsidR="000E4D22" w:rsidRDefault="000E4D22" w:rsidP="00FC4A8C">
      <w:pPr>
        <w:spacing w:line="0" w:lineRule="atLeast"/>
        <w:jc w:val="center"/>
        <w:rPr>
          <w:rFonts w:ascii="Arial" w:eastAsia="Arial" w:hAnsi="Arial"/>
          <w:b/>
          <w:color w:val="4F81BD"/>
          <w:sz w:val="32"/>
        </w:rPr>
      </w:pPr>
      <w:r>
        <w:rPr>
          <w:rFonts w:ascii="Arial" w:eastAsia="Arial" w:hAnsi="Arial"/>
          <w:b/>
          <w:color w:val="4F81BD"/>
          <w:sz w:val="32"/>
        </w:rPr>
        <w:t>Integrated Care Board</w:t>
      </w:r>
    </w:p>
    <w:p w14:paraId="285A8C8A" w14:textId="77777777" w:rsidR="000E4D22" w:rsidRDefault="000E4D22">
      <w:pPr>
        <w:spacing w:line="277" w:lineRule="exact"/>
        <w:rPr>
          <w:rFonts w:ascii="Times New Roman" w:eastAsia="Times New Roman" w:hAnsi="Times New Roman"/>
          <w:sz w:val="24"/>
        </w:rPr>
      </w:pPr>
    </w:p>
    <w:p w14:paraId="34CE5E34" w14:textId="77777777" w:rsidR="000E4D22" w:rsidRDefault="000E4D22">
      <w:pPr>
        <w:spacing w:line="0" w:lineRule="atLeast"/>
        <w:ind w:left="1340"/>
        <w:rPr>
          <w:rFonts w:ascii="Arial" w:eastAsia="Arial" w:hAnsi="Arial"/>
          <w:b/>
          <w:color w:val="4F81BD"/>
          <w:sz w:val="32"/>
        </w:rPr>
      </w:pPr>
      <w:r>
        <w:rPr>
          <w:rFonts w:ascii="Arial" w:eastAsia="Arial" w:hAnsi="Arial"/>
          <w:b/>
          <w:color w:val="4F81BD"/>
          <w:sz w:val="32"/>
        </w:rPr>
        <w:t>Lambeth Local Care Partnership Committee</w:t>
      </w:r>
    </w:p>
    <w:p w14:paraId="6C00C316" w14:textId="77777777" w:rsidR="000E4D22" w:rsidRDefault="000E4D22">
      <w:pPr>
        <w:spacing w:line="0" w:lineRule="atLeast"/>
        <w:ind w:left="3200"/>
        <w:rPr>
          <w:rFonts w:ascii="Arial" w:eastAsia="Arial" w:hAnsi="Arial"/>
          <w:b/>
          <w:color w:val="4F81BD"/>
          <w:sz w:val="32"/>
        </w:rPr>
      </w:pPr>
      <w:r>
        <w:rPr>
          <w:rFonts w:ascii="Arial" w:eastAsia="Arial" w:hAnsi="Arial"/>
          <w:b/>
          <w:color w:val="4F81BD"/>
          <w:sz w:val="32"/>
        </w:rPr>
        <w:t>(Lambeth Together)</w:t>
      </w:r>
    </w:p>
    <w:p w14:paraId="744906CB" w14:textId="77777777" w:rsidR="000E4D22" w:rsidRDefault="000E4D22">
      <w:pPr>
        <w:spacing w:line="275" w:lineRule="exact"/>
        <w:rPr>
          <w:rFonts w:ascii="Times New Roman" w:eastAsia="Times New Roman" w:hAnsi="Times New Roman"/>
          <w:sz w:val="24"/>
        </w:rPr>
      </w:pPr>
    </w:p>
    <w:p w14:paraId="309697DA" w14:textId="1C26FEA2" w:rsidR="000E4D22" w:rsidRDefault="000E4D22" w:rsidP="00FC4A8C">
      <w:pPr>
        <w:spacing w:line="0" w:lineRule="atLeast"/>
        <w:jc w:val="center"/>
        <w:rPr>
          <w:rFonts w:ascii="Arial" w:eastAsia="Arial" w:hAnsi="Arial"/>
          <w:b/>
          <w:color w:val="4F81BD"/>
          <w:sz w:val="32"/>
        </w:rPr>
      </w:pPr>
      <w:r>
        <w:rPr>
          <w:rFonts w:ascii="Arial" w:eastAsia="Arial" w:hAnsi="Arial"/>
          <w:b/>
          <w:color w:val="4F81BD"/>
          <w:sz w:val="32"/>
        </w:rPr>
        <w:t>Terms of Reference</w:t>
      </w:r>
    </w:p>
    <w:p w14:paraId="1C4C54A6" w14:textId="77777777" w:rsidR="000E4D22" w:rsidRDefault="000E4D22">
      <w:pPr>
        <w:spacing w:line="20" w:lineRule="exact"/>
        <w:rPr>
          <w:rFonts w:ascii="Times New Roman" w:eastAsia="Times New Roman" w:hAnsi="Times New Roman"/>
          <w:sz w:val="24"/>
        </w:rPr>
      </w:pPr>
    </w:p>
    <w:p w14:paraId="4A9AB98F" w14:textId="77777777" w:rsidR="000E4D22" w:rsidRDefault="000E4D22">
      <w:pPr>
        <w:spacing w:line="243" w:lineRule="exact"/>
        <w:rPr>
          <w:rFonts w:ascii="Times New Roman" w:eastAsia="Times New Roman" w:hAnsi="Times New Roman"/>
          <w:sz w:val="24"/>
        </w:rPr>
      </w:pPr>
    </w:p>
    <w:p w14:paraId="2CCD84F5" w14:textId="7C590A96" w:rsidR="000E4D22" w:rsidRPr="003072B4" w:rsidRDefault="00FC4A8C">
      <w:pPr>
        <w:spacing w:line="0" w:lineRule="atLeast"/>
        <w:ind w:right="-99"/>
        <w:jc w:val="center"/>
        <w:rPr>
          <w:rFonts w:ascii="Arial" w:eastAsia="Times New Roman" w:hAnsi="Arial"/>
          <w:b/>
          <w:sz w:val="24"/>
        </w:rPr>
      </w:pPr>
      <w:r>
        <w:rPr>
          <w:rFonts w:ascii="Arial" w:eastAsia="Times New Roman" w:hAnsi="Arial"/>
          <w:b/>
          <w:sz w:val="24"/>
        </w:rPr>
        <w:t xml:space="preserve">09 </w:t>
      </w:r>
      <w:r w:rsidR="002F0F20">
        <w:rPr>
          <w:rFonts w:ascii="Arial" w:eastAsia="Times New Roman" w:hAnsi="Arial"/>
          <w:b/>
          <w:sz w:val="24"/>
        </w:rPr>
        <w:t>January 2025</w:t>
      </w:r>
    </w:p>
    <w:p w14:paraId="637274F5" w14:textId="77777777" w:rsidR="000E4D22" w:rsidRPr="003072B4" w:rsidRDefault="000E4D22">
      <w:pPr>
        <w:spacing w:line="200" w:lineRule="exact"/>
        <w:rPr>
          <w:rFonts w:ascii="Arial" w:eastAsia="Times New Roman" w:hAnsi="Arial"/>
          <w:sz w:val="24"/>
        </w:rPr>
      </w:pPr>
    </w:p>
    <w:p w14:paraId="38FDBF8F" w14:textId="77777777" w:rsidR="000E4D22" w:rsidRPr="003072B4" w:rsidRDefault="000E4D22">
      <w:pPr>
        <w:spacing w:line="274" w:lineRule="exact"/>
        <w:rPr>
          <w:rFonts w:ascii="Arial" w:eastAsia="Times New Roman" w:hAnsi="Arial"/>
          <w:sz w:val="16"/>
          <w:szCs w:val="16"/>
        </w:rPr>
      </w:pPr>
    </w:p>
    <w:p w14:paraId="79AAA1A5" w14:textId="77777777" w:rsidR="000E4D22" w:rsidRPr="003072B4" w:rsidRDefault="000E4D22">
      <w:pPr>
        <w:numPr>
          <w:ilvl w:val="0"/>
          <w:numId w:val="1"/>
        </w:numPr>
        <w:tabs>
          <w:tab w:val="left" w:pos="720"/>
        </w:tabs>
        <w:spacing w:line="0" w:lineRule="atLeast"/>
        <w:ind w:left="720" w:hanging="720"/>
        <w:rPr>
          <w:rFonts w:ascii="Arial" w:eastAsia="Times New Roman" w:hAnsi="Arial"/>
          <w:b/>
          <w:sz w:val="24"/>
        </w:rPr>
      </w:pPr>
      <w:r w:rsidRPr="003072B4">
        <w:rPr>
          <w:rFonts w:ascii="Arial" w:eastAsia="Times New Roman" w:hAnsi="Arial"/>
          <w:b/>
          <w:sz w:val="24"/>
        </w:rPr>
        <w:t>Introduction</w:t>
      </w:r>
    </w:p>
    <w:p w14:paraId="220828D6" w14:textId="77777777" w:rsidR="000E4D22" w:rsidRPr="003072B4" w:rsidRDefault="000E4D22">
      <w:pPr>
        <w:spacing w:line="296" w:lineRule="exact"/>
        <w:rPr>
          <w:rFonts w:ascii="Arial" w:eastAsia="Times New Roman" w:hAnsi="Arial"/>
          <w:sz w:val="24"/>
        </w:rPr>
      </w:pPr>
    </w:p>
    <w:p w14:paraId="58E83810" w14:textId="21A63276" w:rsidR="00770F09" w:rsidRDefault="00770F09" w:rsidP="00770F09">
      <w:pPr>
        <w:pStyle w:val="ListParagraph"/>
        <w:numPr>
          <w:ilvl w:val="1"/>
          <w:numId w:val="19"/>
        </w:numPr>
        <w:tabs>
          <w:tab w:val="left" w:pos="700"/>
        </w:tabs>
        <w:spacing w:line="229" w:lineRule="auto"/>
        <w:rPr>
          <w:rFonts w:ascii="Arial" w:eastAsia="Arial" w:hAnsi="Arial"/>
          <w:sz w:val="22"/>
        </w:rPr>
      </w:pPr>
      <w:r w:rsidRPr="00770F09">
        <w:rPr>
          <w:rFonts w:ascii="Arial" w:eastAsia="Arial" w:hAnsi="Arial"/>
          <w:sz w:val="22"/>
        </w:rPr>
        <w:t xml:space="preserve">The NHS South East London Integrated Care Partnership (ICP) </w:t>
      </w:r>
      <w:r w:rsidR="00F04419">
        <w:rPr>
          <w:rFonts w:ascii="Arial" w:eastAsia="Arial" w:hAnsi="Arial"/>
          <w:sz w:val="22"/>
        </w:rPr>
        <w:t xml:space="preserve">Board </w:t>
      </w:r>
      <w:r w:rsidRPr="00770F09">
        <w:rPr>
          <w:rFonts w:ascii="Arial" w:eastAsia="Arial" w:hAnsi="Arial"/>
          <w:sz w:val="22"/>
        </w:rPr>
        <w:t>provides a forum for NHS leaders and local authorities to come together, as equal partners, with important stakeholders from across the system and community.</w:t>
      </w:r>
      <w:r w:rsidR="002074C4">
        <w:rPr>
          <w:rFonts w:ascii="Arial" w:eastAsia="Arial" w:hAnsi="Arial"/>
          <w:sz w:val="22"/>
        </w:rPr>
        <w:t xml:space="preserve"> </w:t>
      </w:r>
      <w:r w:rsidR="002074C4" w:rsidRPr="002074C4">
        <w:rPr>
          <w:rFonts w:ascii="Arial" w:eastAsia="Arial" w:hAnsi="Arial"/>
          <w:sz w:val="22"/>
        </w:rPr>
        <w:t>The Partnership sets strategic direction, provides leadership and support of key South East London-wide programmes, and holds system partners to account for delivery</w:t>
      </w:r>
      <w:r w:rsidR="003F4D38">
        <w:rPr>
          <w:rFonts w:ascii="Arial" w:eastAsia="Arial" w:hAnsi="Arial"/>
          <w:sz w:val="22"/>
        </w:rPr>
        <w:t>.</w:t>
      </w:r>
    </w:p>
    <w:p w14:paraId="6FD3E6A3" w14:textId="77777777" w:rsidR="00C10541" w:rsidRDefault="00C10541" w:rsidP="00C10541">
      <w:pPr>
        <w:pStyle w:val="ListParagraph"/>
        <w:tabs>
          <w:tab w:val="left" w:pos="700"/>
        </w:tabs>
        <w:spacing w:line="229" w:lineRule="auto"/>
        <w:ind w:left="721"/>
        <w:rPr>
          <w:rFonts w:ascii="Arial" w:eastAsia="Arial" w:hAnsi="Arial"/>
          <w:sz w:val="22"/>
        </w:rPr>
      </w:pPr>
    </w:p>
    <w:p w14:paraId="7926AE98" w14:textId="1BF48EAA" w:rsidR="00C10541" w:rsidRDefault="00C10541" w:rsidP="00770F09">
      <w:pPr>
        <w:pStyle w:val="ListParagraph"/>
        <w:numPr>
          <w:ilvl w:val="1"/>
          <w:numId w:val="19"/>
        </w:numPr>
        <w:tabs>
          <w:tab w:val="left" w:pos="700"/>
        </w:tabs>
        <w:spacing w:line="229" w:lineRule="auto"/>
        <w:rPr>
          <w:rFonts w:ascii="Arial" w:eastAsia="Arial" w:hAnsi="Arial"/>
          <w:sz w:val="22"/>
        </w:rPr>
      </w:pPr>
      <w:r w:rsidRPr="00C10541">
        <w:rPr>
          <w:rFonts w:ascii="Arial" w:eastAsia="Arial" w:hAnsi="Arial"/>
          <w:sz w:val="22"/>
        </w:rPr>
        <w:t>The NHS South East London Integrated Care Board</w:t>
      </w:r>
      <w:r>
        <w:rPr>
          <w:rFonts w:ascii="Arial" w:eastAsia="Arial" w:hAnsi="Arial"/>
          <w:sz w:val="22"/>
        </w:rPr>
        <w:t xml:space="preserve"> (ICB)</w:t>
      </w:r>
      <w:r w:rsidRPr="00C10541">
        <w:rPr>
          <w:rFonts w:ascii="Arial" w:eastAsia="Arial" w:hAnsi="Arial"/>
          <w:sz w:val="22"/>
        </w:rPr>
        <w:t xml:space="preserve"> is an NHS statutory organisation</w:t>
      </w:r>
      <w:r>
        <w:rPr>
          <w:rFonts w:ascii="Arial" w:eastAsia="Arial" w:hAnsi="Arial"/>
          <w:sz w:val="22"/>
        </w:rPr>
        <w:t xml:space="preserve"> </w:t>
      </w:r>
      <w:r w:rsidR="00200BD3">
        <w:rPr>
          <w:rFonts w:ascii="Arial" w:eastAsia="Arial" w:hAnsi="Arial"/>
          <w:sz w:val="22"/>
        </w:rPr>
        <w:t xml:space="preserve">that </w:t>
      </w:r>
      <w:r w:rsidRPr="00C10541">
        <w:rPr>
          <w:rFonts w:ascii="Arial" w:eastAsia="Arial" w:hAnsi="Arial"/>
          <w:sz w:val="22"/>
        </w:rPr>
        <w:t>bring</w:t>
      </w:r>
      <w:r w:rsidR="00200BD3">
        <w:rPr>
          <w:rFonts w:ascii="Arial" w:eastAsia="Arial" w:hAnsi="Arial"/>
          <w:sz w:val="22"/>
        </w:rPr>
        <w:t>s</w:t>
      </w:r>
      <w:r w:rsidRPr="00C10541">
        <w:rPr>
          <w:rFonts w:ascii="Arial" w:eastAsia="Arial" w:hAnsi="Arial"/>
          <w:sz w:val="22"/>
        </w:rPr>
        <w:t xml:space="preserve"> together partners involved in planning and providing NHS services, working together to meet the health needs of the population within </w:t>
      </w:r>
      <w:r w:rsidR="00200BD3">
        <w:rPr>
          <w:rFonts w:ascii="Arial" w:eastAsia="Arial" w:hAnsi="Arial"/>
          <w:sz w:val="22"/>
        </w:rPr>
        <w:t>S</w:t>
      </w:r>
      <w:r w:rsidRPr="00C10541">
        <w:rPr>
          <w:rFonts w:ascii="Arial" w:eastAsia="Arial" w:hAnsi="Arial"/>
          <w:sz w:val="22"/>
        </w:rPr>
        <w:t xml:space="preserve">outh </w:t>
      </w:r>
      <w:r w:rsidR="00200BD3">
        <w:rPr>
          <w:rFonts w:ascii="Arial" w:eastAsia="Arial" w:hAnsi="Arial"/>
          <w:sz w:val="22"/>
        </w:rPr>
        <w:t>E</w:t>
      </w:r>
      <w:r w:rsidRPr="00C10541">
        <w:rPr>
          <w:rFonts w:ascii="Arial" w:eastAsia="Arial" w:hAnsi="Arial"/>
          <w:sz w:val="22"/>
        </w:rPr>
        <w:t>ast London and deliver the Integrated Care Partnership’s strategy</w:t>
      </w:r>
    </w:p>
    <w:p w14:paraId="5CD2D174" w14:textId="77777777" w:rsidR="00770F09" w:rsidRPr="00770F09" w:rsidRDefault="00770F09" w:rsidP="00770F09">
      <w:pPr>
        <w:pStyle w:val="ListParagraph"/>
        <w:tabs>
          <w:tab w:val="left" w:pos="700"/>
        </w:tabs>
        <w:spacing w:line="229" w:lineRule="auto"/>
        <w:ind w:left="721"/>
        <w:rPr>
          <w:rFonts w:ascii="Arial" w:eastAsia="Arial" w:hAnsi="Arial"/>
          <w:sz w:val="22"/>
        </w:rPr>
      </w:pPr>
    </w:p>
    <w:p w14:paraId="6E41F14F" w14:textId="55DE24E3" w:rsidR="00770F09" w:rsidRDefault="000E4D22" w:rsidP="6D7770A9">
      <w:pPr>
        <w:pStyle w:val="ListParagraph"/>
        <w:numPr>
          <w:ilvl w:val="1"/>
          <w:numId w:val="19"/>
        </w:numPr>
        <w:tabs>
          <w:tab w:val="left" w:pos="700"/>
        </w:tabs>
        <w:spacing w:line="220" w:lineRule="auto"/>
        <w:ind w:left="720" w:right="320" w:hanging="719"/>
        <w:rPr>
          <w:rFonts w:ascii="Arial" w:eastAsia="Times New Roman" w:hAnsi="Arial"/>
          <w:sz w:val="22"/>
          <w:szCs w:val="22"/>
        </w:rPr>
      </w:pPr>
      <w:r w:rsidRPr="6D7770A9">
        <w:rPr>
          <w:rFonts w:ascii="Arial" w:eastAsia="Times New Roman" w:hAnsi="Arial"/>
          <w:sz w:val="22"/>
          <w:szCs w:val="22"/>
        </w:rPr>
        <w:t>Lambeth Local Care Partnership</w:t>
      </w:r>
      <w:r w:rsidRPr="6D7770A9">
        <w:rPr>
          <w:rFonts w:ascii="Arial" w:eastAsia="Arial" w:hAnsi="Arial"/>
          <w:sz w:val="22"/>
          <w:szCs w:val="22"/>
        </w:rPr>
        <w:t xml:space="preserve"> </w:t>
      </w:r>
      <w:r w:rsidR="5271207E" w:rsidRPr="6D7770A9">
        <w:rPr>
          <w:rFonts w:ascii="Arial" w:eastAsia="Arial" w:hAnsi="Arial"/>
          <w:sz w:val="22"/>
          <w:szCs w:val="22"/>
        </w:rPr>
        <w:t xml:space="preserve">(LCP) </w:t>
      </w:r>
      <w:r w:rsidRPr="6D7770A9">
        <w:rPr>
          <w:rFonts w:ascii="Arial" w:eastAsia="Arial" w:hAnsi="Arial"/>
          <w:sz w:val="22"/>
          <w:szCs w:val="22"/>
        </w:rPr>
        <w:t xml:space="preserve">committee [the “committee”] is established as a committee of the </w:t>
      </w:r>
      <w:r w:rsidR="726849EA" w:rsidRPr="6D7770A9">
        <w:rPr>
          <w:rFonts w:ascii="Arial" w:eastAsia="Times New Roman" w:hAnsi="Arial"/>
          <w:sz w:val="22"/>
          <w:szCs w:val="22"/>
        </w:rPr>
        <w:t xml:space="preserve">NHS South East London ICB </w:t>
      </w:r>
      <w:r w:rsidRPr="6D7770A9">
        <w:rPr>
          <w:rFonts w:ascii="Arial" w:eastAsia="Times New Roman" w:hAnsi="Arial"/>
          <w:sz w:val="22"/>
          <w:szCs w:val="22"/>
        </w:rPr>
        <w:t>and its</w:t>
      </w:r>
      <w:r w:rsidR="00DD1D0B" w:rsidRPr="6D7770A9">
        <w:rPr>
          <w:rFonts w:ascii="Arial" w:eastAsia="Times New Roman" w:hAnsi="Arial"/>
          <w:sz w:val="22"/>
          <w:szCs w:val="22"/>
        </w:rPr>
        <w:t xml:space="preserve"> </w:t>
      </w:r>
      <w:r w:rsidRPr="6D7770A9">
        <w:rPr>
          <w:rFonts w:ascii="Arial" w:eastAsia="Times New Roman" w:hAnsi="Arial"/>
          <w:sz w:val="22"/>
          <w:szCs w:val="22"/>
        </w:rPr>
        <w:t>executive powers are those specifically delegated in these terms of reference. These terms of reference can only be amended by the ICB Board</w:t>
      </w:r>
      <w:r w:rsidR="00770F09" w:rsidRPr="6D7770A9">
        <w:rPr>
          <w:rFonts w:ascii="Arial" w:eastAsia="Times New Roman" w:hAnsi="Arial"/>
          <w:sz w:val="22"/>
          <w:szCs w:val="22"/>
        </w:rPr>
        <w:t>.</w:t>
      </w:r>
    </w:p>
    <w:p w14:paraId="72D367F2" w14:textId="77777777" w:rsidR="00770F09" w:rsidRPr="00770F09" w:rsidRDefault="00770F09" w:rsidP="00770F09">
      <w:pPr>
        <w:pStyle w:val="ListParagraph"/>
        <w:rPr>
          <w:rFonts w:ascii="Arial" w:eastAsia="Times New Roman" w:hAnsi="Arial"/>
          <w:sz w:val="22"/>
        </w:rPr>
      </w:pPr>
    </w:p>
    <w:p w14:paraId="798249BD" w14:textId="77777777" w:rsidR="00770F09" w:rsidRDefault="000E4D22" w:rsidP="00770F09">
      <w:pPr>
        <w:pStyle w:val="ListParagraph"/>
        <w:numPr>
          <w:ilvl w:val="1"/>
          <w:numId w:val="19"/>
        </w:numPr>
        <w:tabs>
          <w:tab w:val="left" w:pos="700"/>
        </w:tabs>
        <w:spacing w:line="220" w:lineRule="auto"/>
        <w:ind w:left="720" w:right="320" w:hanging="719"/>
        <w:rPr>
          <w:rFonts w:ascii="Arial" w:eastAsia="Times New Roman" w:hAnsi="Arial"/>
          <w:sz w:val="22"/>
        </w:rPr>
      </w:pPr>
      <w:r w:rsidRPr="00770F09">
        <w:rPr>
          <w:rFonts w:ascii="Arial" w:eastAsia="Times New Roman" w:hAnsi="Arial"/>
          <w:sz w:val="22"/>
        </w:rPr>
        <w:t>These terms of reference set out the role, responsibilities, membership, and reporting arrangements of the committee under its terms of delegation from the ICB Board.</w:t>
      </w:r>
    </w:p>
    <w:p w14:paraId="1653D8C4" w14:textId="77777777" w:rsidR="00770F09" w:rsidRPr="00770F09" w:rsidRDefault="00770F09" w:rsidP="00770F09">
      <w:pPr>
        <w:pStyle w:val="ListParagraph"/>
        <w:rPr>
          <w:rFonts w:ascii="Arial" w:eastAsia="Times New Roman" w:hAnsi="Arial"/>
          <w:sz w:val="22"/>
        </w:rPr>
      </w:pPr>
    </w:p>
    <w:p w14:paraId="43504321" w14:textId="67C3B020" w:rsidR="000E4D22" w:rsidRPr="00770F09" w:rsidRDefault="000E4D22" w:rsidP="6D7770A9">
      <w:pPr>
        <w:pStyle w:val="ListParagraph"/>
        <w:numPr>
          <w:ilvl w:val="1"/>
          <w:numId w:val="19"/>
        </w:numPr>
        <w:tabs>
          <w:tab w:val="left" w:pos="700"/>
        </w:tabs>
        <w:spacing w:line="220" w:lineRule="auto"/>
        <w:ind w:left="720" w:right="320" w:hanging="719"/>
        <w:rPr>
          <w:rFonts w:ascii="Arial" w:eastAsia="Times New Roman" w:hAnsi="Arial"/>
          <w:sz w:val="22"/>
          <w:szCs w:val="22"/>
        </w:rPr>
      </w:pPr>
      <w:r w:rsidRPr="6D7770A9">
        <w:rPr>
          <w:rFonts w:ascii="Arial" w:eastAsia="Times New Roman" w:hAnsi="Arial"/>
          <w:sz w:val="22"/>
          <w:szCs w:val="22"/>
        </w:rPr>
        <w:t>All members of staff and members of the ICB are directed to co-operate appropriately with any requests made by the Local Care Partnership committee.</w:t>
      </w:r>
    </w:p>
    <w:p w14:paraId="792C1D5B" w14:textId="77777777" w:rsidR="000E4D22" w:rsidRPr="003072B4" w:rsidRDefault="000E4D22">
      <w:pPr>
        <w:spacing w:line="200" w:lineRule="exact"/>
        <w:rPr>
          <w:rFonts w:ascii="Arial" w:eastAsia="Times New Roman" w:hAnsi="Arial"/>
          <w:sz w:val="24"/>
        </w:rPr>
      </w:pPr>
    </w:p>
    <w:p w14:paraId="2C6F1A21" w14:textId="77777777" w:rsidR="000E4D22" w:rsidRPr="003072B4" w:rsidRDefault="000E4D22">
      <w:pPr>
        <w:spacing w:line="306" w:lineRule="exact"/>
        <w:rPr>
          <w:rFonts w:ascii="Arial" w:eastAsia="Times New Roman" w:hAnsi="Arial"/>
          <w:sz w:val="24"/>
        </w:rPr>
      </w:pPr>
    </w:p>
    <w:p w14:paraId="3D4A3762" w14:textId="77777777" w:rsidR="000E4D22" w:rsidRPr="003072B4" w:rsidRDefault="000E4D22">
      <w:pPr>
        <w:numPr>
          <w:ilvl w:val="0"/>
          <w:numId w:val="2"/>
        </w:numPr>
        <w:tabs>
          <w:tab w:val="left" w:pos="720"/>
        </w:tabs>
        <w:spacing w:line="0" w:lineRule="atLeast"/>
        <w:ind w:left="720" w:hanging="720"/>
        <w:rPr>
          <w:rFonts w:ascii="Arial" w:eastAsia="Times New Roman" w:hAnsi="Arial"/>
          <w:b/>
          <w:sz w:val="24"/>
        </w:rPr>
      </w:pPr>
      <w:r w:rsidRPr="003072B4">
        <w:rPr>
          <w:rFonts w:ascii="Arial" w:eastAsia="Times New Roman" w:hAnsi="Arial"/>
          <w:b/>
          <w:sz w:val="24"/>
        </w:rPr>
        <w:t>Purpose</w:t>
      </w:r>
    </w:p>
    <w:p w14:paraId="633B8ACF" w14:textId="77777777" w:rsidR="000E4D22" w:rsidRPr="003072B4" w:rsidRDefault="000E4D22">
      <w:pPr>
        <w:spacing w:line="251" w:lineRule="exact"/>
        <w:rPr>
          <w:rFonts w:ascii="Arial" w:eastAsia="Times New Roman" w:hAnsi="Arial"/>
          <w:sz w:val="24"/>
        </w:rPr>
      </w:pPr>
    </w:p>
    <w:p w14:paraId="53071F4D" w14:textId="354C34EC" w:rsidR="000E4D22" w:rsidRPr="00770F09" w:rsidRDefault="000E4D22" w:rsidP="00770F09">
      <w:pPr>
        <w:tabs>
          <w:tab w:val="left" w:pos="680"/>
        </w:tabs>
        <w:spacing w:line="244" w:lineRule="auto"/>
        <w:ind w:left="700" w:right="60" w:hanging="707"/>
        <w:rPr>
          <w:rFonts w:ascii="Arial" w:eastAsia="Times New Roman" w:hAnsi="Arial"/>
          <w:sz w:val="22"/>
        </w:rPr>
      </w:pPr>
      <w:r w:rsidRPr="003072B4">
        <w:rPr>
          <w:rFonts w:ascii="Arial" w:eastAsia="Times New Roman" w:hAnsi="Arial"/>
          <w:sz w:val="22"/>
        </w:rPr>
        <w:t>2.1.</w:t>
      </w:r>
      <w:r w:rsidRPr="003072B4">
        <w:rPr>
          <w:rFonts w:ascii="Arial" w:eastAsia="Times New Roman" w:hAnsi="Arial"/>
        </w:rPr>
        <w:tab/>
      </w:r>
      <w:r w:rsidRPr="003072B4">
        <w:rPr>
          <w:rFonts w:ascii="Arial" w:eastAsia="Arial" w:hAnsi="Arial"/>
          <w:b/>
          <w:sz w:val="22"/>
        </w:rPr>
        <w:t>‘</w:t>
      </w:r>
      <w:r w:rsidRPr="003072B4">
        <w:rPr>
          <w:rFonts w:ascii="Arial" w:eastAsia="Times New Roman" w:hAnsi="Arial"/>
          <w:sz w:val="22"/>
        </w:rPr>
        <w:t xml:space="preserve">Lambeth </w:t>
      </w:r>
      <w:r w:rsidRPr="00F04419">
        <w:rPr>
          <w:rFonts w:ascii="Arial" w:eastAsia="Times New Roman" w:hAnsi="Arial"/>
          <w:sz w:val="22"/>
        </w:rPr>
        <w:t>Together</w:t>
      </w:r>
      <w:r w:rsidRPr="00F04419">
        <w:rPr>
          <w:rFonts w:ascii="Arial" w:eastAsia="Arial" w:hAnsi="Arial"/>
          <w:b/>
          <w:sz w:val="22"/>
        </w:rPr>
        <w:t>’</w:t>
      </w:r>
      <w:r w:rsidRPr="00F04419">
        <w:rPr>
          <w:rFonts w:ascii="Arial" w:eastAsia="Times New Roman" w:hAnsi="Arial"/>
          <w:sz w:val="22"/>
        </w:rPr>
        <w:t xml:space="preserve"> seeks to ensure that partners can design, plan, deliver and evaluate their work together to improve services and outcomes for residents</w:t>
      </w:r>
      <w:r w:rsidR="00770F09" w:rsidRPr="00F04419">
        <w:rPr>
          <w:rFonts w:ascii="Arial" w:eastAsia="Times New Roman" w:hAnsi="Arial"/>
          <w:sz w:val="22"/>
        </w:rPr>
        <w:t>, with a particular focus on tackling health inequalities and ensuring equitable access to care and support for all communities.</w:t>
      </w:r>
      <w:r w:rsidRPr="00F04419">
        <w:rPr>
          <w:rFonts w:ascii="Arial" w:eastAsia="Times New Roman" w:hAnsi="Arial"/>
          <w:sz w:val="22"/>
        </w:rPr>
        <w:t xml:space="preserve"> The partner organisations represented through the core members of the Lambeth Together</w:t>
      </w:r>
      <w:r w:rsidRPr="003072B4">
        <w:rPr>
          <w:rFonts w:ascii="Arial" w:eastAsia="Times New Roman" w:hAnsi="Arial"/>
          <w:sz w:val="22"/>
        </w:rPr>
        <w:t xml:space="preserve"> Care Partnership Board may opt to bring their formal delegations to the decisions of the Board. Lambeth Council will act through the delegated authority of Cabinet and Executive Leads.</w:t>
      </w:r>
    </w:p>
    <w:p w14:paraId="5348BB31" w14:textId="77777777" w:rsidR="000E4D22" w:rsidRPr="003072B4" w:rsidRDefault="000E4D22">
      <w:pPr>
        <w:spacing w:line="351" w:lineRule="exact"/>
        <w:rPr>
          <w:rFonts w:ascii="Arial" w:eastAsia="Times New Roman" w:hAnsi="Arial"/>
          <w:sz w:val="24"/>
        </w:rPr>
      </w:pPr>
    </w:p>
    <w:p w14:paraId="2842280F" w14:textId="3B88BA44" w:rsidR="000E4D22" w:rsidRDefault="000E4D22">
      <w:pPr>
        <w:tabs>
          <w:tab w:val="left" w:pos="680"/>
        </w:tabs>
        <w:spacing w:line="221" w:lineRule="auto"/>
        <w:ind w:left="700" w:right="60" w:hanging="707"/>
        <w:rPr>
          <w:rFonts w:ascii="Arial" w:eastAsia="Times New Roman" w:hAnsi="Arial"/>
          <w:sz w:val="22"/>
        </w:rPr>
      </w:pPr>
      <w:r w:rsidRPr="003072B4">
        <w:rPr>
          <w:rFonts w:ascii="Arial" w:eastAsia="Times New Roman" w:hAnsi="Arial"/>
          <w:sz w:val="22"/>
        </w:rPr>
        <w:t>2.2.</w:t>
      </w:r>
      <w:r w:rsidRPr="003072B4">
        <w:rPr>
          <w:rFonts w:ascii="Arial" w:eastAsia="Times New Roman" w:hAnsi="Arial"/>
        </w:rPr>
        <w:tab/>
      </w:r>
      <w:r w:rsidRPr="003072B4">
        <w:rPr>
          <w:rFonts w:ascii="Arial" w:eastAsia="Times New Roman" w:hAnsi="Arial"/>
          <w:sz w:val="22"/>
        </w:rPr>
        <w:t xml:space="preserve">The committee is responsible for the effective discharge and delivery of the </w:t>
      </w:r>
      <w:r w:rsidR="009174DB">
        <w:rPr>
          <w:rFonts w:ascii="Arial" w:eastAsia="Times New Roman" w:hAnsi="Arial"/>
          <w:sz w:val="22"/>
        </w:rPr>
        <w:t>P</w:t>
      </w:r>
      <w:r w:rsidRPr="003072B4">
        <w:rPr>
          <w:rFonts w:ascii="Arial" w:eastAsia="Times New Roman" w:hAnsi="Arial"/>
          <w:sz w:val="22"/>
        </w:rPr>
        <w:t>lace-based functions</w:t>
      </w:r>
      <w:r w:rsidR="009174DB">
        <w:rPr>
          <w:rFonts w:ascii="Arial" w:eastAsia="Times New Roman" w:hAnsi="Arial"/>
          <w:sz w:val="22"/>
        </w:rPr>
        <w:t xml:space="preserve"> as agreed by the ICB</w:t>
      </w:r>
      <w:r w:rsidRPr="003072B4">
        <w:rPr>
          <w:rFonts w:ascii="Arial" w:eastAsia="Times New Roman" w:hAnsi="Arial"/>
          <w:sz w:val="22"/>
        </w:rPr>
        <w:t>. The committee is responsible for ensuring:</w:t>
      </w:r>
    </w:p>
    <w:p w14:paraId="7294A18D" w14:textId="77777777" w:rsidR="007D7D14" w:rsidRDefault="007D7D14">
      <w:pPr>
        <w:tabs>
          <w:tab w:val="left" w:pos="680"/>
        </w:tabs>
        <w:spacing w:line="221" w:lineRule="auto"/>
        <w:ind w:left="700" w:right="60" w:hanging="707"/>
        <w:rPr>
          <w:rFonts w:ascii="Arial" w:eastAsia="Times New Roman" w:hAnsi="Arial"/>
          <w:sz w:val="22"/>
        </w:rPr>
      </w:pPr>
    </w:p>
    <w:p w14:paraId="13F67AFC" w14:textId="77777777" w:rsidR="00D9131C" w:rsidRDefault="00D9131C">
      <w:pPr>
        <w:tabs>
          <w:tab w:val="left" w:pos="680"/>
        </w:tabs>
        <w:spacing w:line="221" w:lineRule="auto"/>
        <w:ind w:left="700" w:right="60" w:hanging="707"/>
        <w:rPr>
          <w:rFonts w:ascii="Arial" w:eastAsia="Times New Roman" w:hAnsi="Arial"/>
          <w:sz w:val="22"/>
        </w:rPr>
      </w:pPr>
    </w:p>
    <w:p w14:paraId="24DB5A65" w14:textId="77777777" w:rsidR="00D9131C" w:rsidRDefault="00D9131C">
      <w:pPr>
        <w:tabs>
          <w:tab w:val="left" w:pos="680"/>
        </w:tabs>
        <w:spacing w:line="221" w:lineRule="auto"/>
        <w:ind w:left="700" w:right="60" w:hanging="707"/>
        <w:rPr>
          <w:rFonts w:ascii="Arial" w:eastAsia="Times New Roman" w:hAnsi="Arial"/>
          <w:sz w:val="22"/>
        </w:rPr>
      </w:pPr>
    </w:p>
    <w:p w14:paraId="2314AC71" w14:textId="77777777" w:rsidR="00D9131C" w:rsidRDefault="00D9131C">
      <w:pPr>
        <w:tabs>
          <w:tab w:val="left" w:pos="680"/>
        </w:tabs>
        <w:spacing w:line="221" w:lineRule="auto"/>
        <w:ind w:left="700" w:right="60" w:hanging="707"/>
        <w:rPr>
          <w:rFonts w:ascii="Arial" w:eastAsia="Times New Roman" w:hAnsi="Arial"/>
          <w:sz w:val="22"/>
        </w:rPr>
      </w:pPr>
    </w:p>
    <w:p w14:paraId="01A5BEFD" w14:textId="77777777" w:rsidR="00D9131C" w:rsidRDefault="00D9131C">
      <w:pPr>
        <w:tabs>
          <w:tab w:val="left" w:pos="680"/>
        </w:tabs>
        <w:spacing w:line="221" w:lineRule="auto"/>
        <w:ind w:left="700" w:right="60" w:hanging="707"/>
        <w:rPr>
          <w:rFonts w:ascii="Arial" w:eastAsia="Times New Roman" w:hAnsi="Arial"/>
          <w:sz w:val="22"/>
        </w:rPr>
      </w:pPr>
    </w:p>
    <w:p w14:paraId="6A575D15" w14:textId="77777777" w:rsidR="00D9131C" w:rsidRDefault="00D9131C">
      <w:pPr>
        <w:tabs>
          <w:tab w:val="left" w:pos="680"/>
        </w:tabs>
        <w:spacing w:line="221" w:lineRule="auto"/>
        <w:ind w:left="700" w:right="60" w:hanging="707"/>
        <w:rPr>
          <w:rFonts w:ascii="Arial" w:eastAsia="Times New Roman" w:hAnsi="Arial"/>
          <w:sz w:val="22"/>
        </w:rPr>
      </w:pPr>
    </w:p>
    <w:p w14:paraId="36C6532E" w14:textId="77777777" w:rsidR="00D9131C" w:rsidRDefault="00D9131C">
      <w:pPr>
        <w:tabs>
          <w:tab w:val="left" w:pos="680"/>
        </w:tabs>
        <w:spacing w:line="221" w:lineRule="auto"/>
        <w:ind w:left="700" w:right="60" w:hanging="707"/>
        <w:rPr>
          <w:rFonts w:ascii="Arial" w:eastAsia="Times New Roman" w:hAnsi="Arial"/>
          <w:sz w:val="22"/>
        </w:rPr>
      </w:pPr>
    </w:p>
    <w:p w14:paraId="578E3234" w14:textId="77777777" w:rsidR="007D7D14" w:rsidRDefault="007D7D14">
      <w:pPr>
        <w:tabs>
          <w:tab w:val="left" w:pos="680"/>
        </w:tabs>
        <w:spacing w:line="221" w:lineRule="auto"/>
        <w:ind w:left="700" w:right="60" w:hanging="707"/>
        <w:rPr>
          <w:rFonts w:ascii="Arial" w:eastAsia="Times New Roman" w:hAnsi="Arial"/>
          <w:sz w:val="22"/>
        </w:rPr>
      </w:pPr>
    </w:p>
    <w:p w14:paraId="777034D0" w14:textId="7B0E8C19" w:rsidR="000E4D22" w:rsidRPr="003072B4" w:rsidRDefault="000E4D22">
      <w:pPr>
        <w:tabs>
          <w:tab w:val="left" w:pos="1040"/>
        </w:tabs>
        <w:spacing w:line="242" w:lineRule="auto"/>
        <w:ind w:left="1060" w:right="200" w:hanging="359"/>
        <w:rPr>
          <w:rFonts w:ascii="Arial" w:eastAsia="Times New Roman" w:hAnsi="Arial"/>
          <w:sz w:val="22"/>
        </w:rPr>
      </w:pPr>
      <w:r w:rsidRPr="003072B4">
        <w:rPr>
          <w:rFonts w:ascii="Arial" w:eastAsia="Times New Roman" w:hAnsi="Arial"/>
          <w:sz w:val="22"/>
        </w:rPr>
        <w:lastRenderedPageBreak/>
        <w:t>a.</w:t>
      </w:r>
      <w:r w:rsidRPr="003072B4">
        <w:rPr>
          <w:rFonts w:ascii="Arial" w:eastAsia="Times New Roman" w:hAnsi="Arial"/>
        </w:rPr>
        <w:tab/>
      </w:r>
      <w:r w:rsidRPr="003072B4">
        <w:rPr>
          <w:rFonts w:ascii="Arial" w:eastAsia="Arial" w:hAnsi="Arial"/>
          <w:b/>
          <w:sz w:val="22"/>
        </w:rPr>
        <w:t xml:space="preserve">The </w:t>
      </w:r>
      <w:r w:rsidR="009174DB">
        <w:rPr>
          <w:rFonts w:ascii="Arial" w:eastAsia="Arial" w:hAnsi="Arial"/>
          <w:b/>
          <w:sz w:val="22"/>
        </w:rPr>
        <w:t>P</w:t>
      </w:r>
      <w:r w:rsidRPr="003072B4">
        <w:rPr>
          <w:rFonts w:ascii="Arial" w:eastAsia="Arial" w:hAnsi="Arial"/>
          <w:b/>
          <w:sz w:val="22"/>
        </w:rPr>
        <w:t>lace</w:t>
      </w:r>
      <w:r w:rsidR="00D9131C">
        <w:rPr>
          <w:rStyle w:val="FootnoteReference"/>
          <w:rFonts w:ascii="Arial" w:eastAsia="Arial" w:hAnsi="Arial"/>
          <w:b/>
          <w:sz w:val="22"/>
        </w:rPr>
        <w:footnoteReference w:id="2"/>
      </w:r>
      <w:r w:rsidRPr="003072B4">
        <w:rPr>
          <w:rFonts w:ascii="Arial" w:eastAsia="Arial" w:hAnsi="Arial"/>
          <w:b/>
          <w:sz w:val="22"/>
        </w:rPr>
        <w:t xml:space="preserve"> contribution to the ICB’s agreed overall planning processes including </w:t>
      </w:r>
      <w:r w:rsidRPr="00770F09">
        <w:rPr>
          <w:rFonts w:ascii="Arial" w:eastAsia="Arial" w:hAnsi="Arial"/>
          <w:bCs/>
          <w:sz w:val="22"/>
        </w:rPr>
        <w:t>t</w:t>
      </w:r>
      <w:r w:rsidRPr="003072B4">
        <w:rPr>
          <w:rFonts w:ascii="Arial" w:eastAsia="Times New Roman" w:hAnsi="Arial"/>
          <w:sz w:val="22"/>
        </w:rPr>
        <w:t xml:space="preserve">he effective planning and delivery of place based services to meet the needs of the local population, with a specific focus on community based care and integration across primary care, community services and social care, managing the place delegated budget, taking action to meet agreed performance, quality and health outcomes, ensuring proactive and effective communication and engagement with local communities and developing the Local Care Partnership to ensure it is able to collaborate and deliver effectively, within the partnership and in its interactions with the wider </w:t>
      </w:r>
      <w:r w:rsidR="00770F09">
        <w:rPr>
          <w:rFonts w:ascii="Arial" w:eastAsia="Times New Roman" w:hAnsi="Arial"/>
          <w:sz w:val="22"/>
        </w:rPr>
        <w:t>Integrated Care System (</w:t>
      </w:r>
      <w:r w:rsidRPr="003072B4">
        <w:rPr>
          <w:rFonts w:ascii="Arial" w:eastAsia="Times New Roman" w:hAnsi="Arial"/>
          <w:sz w:val="22"/>
        </w:rPr>
        <w:t>ICS</w:t>
      </w:r>
      <w:r w:rsidR="00770F09">
        <w:rPr>
          <w:rFonts w:ascii="Arial" w:eastAsia="Times New Roman" w:hAnsi="Arial"/>
          <w:sz w:val="22"/>
        </w:rPr>
        <w:t>)</w:t>
      </w:r>
      <w:r w:rsidRPr="003072B4">
        <w:rPr>
          <w:rFonts w:ascii="Arial" w:eastAsia="Times New Roman" w:hAnsi="Arial"/>
          <w:sz w:val="22"/>
        </w:rPr>
        <w:t>.</w:t>
      </w:r>
    </w:p>
    <w:p w14:paraId="26A702E1" w14:textId="442F1BB7" w:rsidR="000E4D22" w:rsidRDefault="000E4D22">
      <w:pPr>
        <w:spacing w:line="20" w:lineRule="exact"/>
        <w:rPr>
          <w:rFonts w:ascii="Times New Roman" w:eastAsia="Times New Roman" w:hAnsi="Times New Roman"/>
          <w:sz w:val="24"/>
        </w:rPr>
      </w:pPr>
    </w:p>
    <w:p w14:paraId="206DBA92" w14:textId="5B373EBB" w:rsidR="000E4D22" w:rsidRPr="003072B4" w:rsidRDefault="000E4D22" w:rsidP="00631E19">
      <w:pPr>
        <w:spacing w:line="200" w:lineRule="exact"/>
        <w:rPr>
          <w:rFonts w:ascii="Arial" w:eastAsia="Times New Roman" w:hAnsi="Arial"/>
        </w:rPr>
      </w:pPr>
      <w:bookmarkStart w:id="0" w:name="page2"/>
      <w:bookmarkEnd w:id="0"/>
    </w:p>
    <w:p w14:paraId="2C9B3BCC" w14:textId="77777777" w:rsidR="000E4D22" w:rsidRPr="00DD1D0B" w:rsidRDefault="000E4D22">
      <w:pPr>
        <w:numPr>
          <w:ilvl w:val="0"/>
          <w:numId w:val="3"/>
        </w:numPr>
        <w:tabs>
          <w:tab w:val="left" w:pos="1060"/>
        </w:tabs>
        <w:spacing w:line="251" w:lineRule="auto"/>
        <w:ind w:left="1060" w:right="340" w:hanging="352"/>
        <w:rPr>
          <w:rFonts w:ascii="Arial" w:eastAsia="Times New Roman" w:hAnsi="Arial"/>
          <w:sz w:val="22"/>
        </w:rPr>
      </w:pPr>
      <w:r w:rsidRPr="003072B4">
        <w:rPr>
          <w:rFonts w:ascii="Arial" w:eastAsia="Times New Roman" w:hAnsi="Arial"/>
          <w:sz w:val="22"/>
        </w:rPr>
        <w:t xml:space="preserve">The Local Care Partnership </w:t>
      </w:r>
      <w:r w:rsidRPr="00DD1D0B">
        <w:rPr>
          <w:rFonts w:ascii="Arial" w:eastAsia="Times New Roman" w:hAnsi="Arial"/>
          <w:sz w:val="22"/>
        </w:rPr>
        <w:t>can</w:t>
      </w:r>
      <w:r w:rsidRPr="00DD1D0B">
        <w:rPr>
          <w:rFonts w:ascii="Arial" w:eastAsia="Arial" w:hAnsi="Arial"/>
          <w:sz w:val="22"/>
        </w:rPr>
        <w:t xml:space="preserve"> secure the delivery of the ICS’s strategic and</w:t>
      </w:r>
      <w:r w:rsidRPr="00DD1D0B">
        <w:rPr>
          <w:rFonts w:ascii="Arial" w:eastAsia="Times New Roman" w:hAnsi="Arial"/>
          <w:sz w:val="22"/>
        </w:rPr>
        <w:t xml:space="preserve"> operational plan as it pertains to place, and the core objectives established by the LCP for their population and delegated responsibilities.</w:t>
      </w:r>
    </w:p>
    <w:p w14:paraId="5A51C2E5" w14:textId="77777777" w:rsidR="000E4D22" w:rsidRPr="003072B4" w:rsidRDefault="000E4D22">
      <w:pPr>
        <w:spacing w:line="149" w:lineRule="exact"/>
        <w:rPr>
          <w:rFonts w:ascii="Arial" w:eastAsia="Times New Roman" w:hAnsi="Arial"/>
          <w:sz w:val="22"/>
        </w:rPr>
      </w:pPr>
    </w:p>
    <w:p w14:paraId="0DAEB777" w14:textId="77777777" w:rsidR="000E4D22" w:rsidRPr="003072B4" w:rsidRDefault="000E4D22">
      <w:pPr>
        <w:numPr>
          <w:ilvl w:val="0"/>
          <w:numId w:val="3"/>
        </w:numPr>
        <w:tabs>
          <w:tab w:val="left" w:pos="1060"/>
        </w:tabs>
        <w:spacing w:line="221" w:lineRule="auto"/>
        <w:ind w:left="1060" w:right="60" w:hanging="352"/>
        <w:rPr>
          <w:rFonts w:ascii="Arial" w:eastAsia="Times New Roman" w:hAnsi="Arial"/>
          <w:sz w:val="22"/>
        </w:rPr>
      </w:pPr>
      <w:r w:rsidRPr="003072B4">
        <w:rPr>
          <w:rFonts w:ascii="Arial" w:eastAsia="Times New Roman" w:hAnsi="Arial"/>
          <w:sz w:val="22"/>
        </w:rPr>
        <w:t>The Local Care Partnership plays a full role in securing at place the four key national objectives of ICSs, aligned to ICB wide objectives and commitments as appropriate.</w:t>
      </w:r>
    </w:p>
    <w:p w14:paraId="02C115C5" w14:textId="77777777" w:rsidR="000E4D22" w:rsidRPr="003072B4" w:rsidRDefault="000E4D22">
      <w:pPr>
        <w:spacing w:line="160" w:lineRule="exact"/>
        <w:rPr>
          <w:rFonts w:ascii="Arial" w:eastAsia="Times New Roman" w:hAnsi="Arial"/>
          <w:sz w:val="22"/>
        </w:rPr>
      </w:pPr>
    </w:p>
    <w:p w14:paraId="446CC942" w14:textId="77777777" w:rsidR="000E4D22" w:rsidRPr="003072B4" w:rsidRDefault="000E4D22">
      <w:pPr>
        <w:numPr>
          <w:ilvl w:val="0"/>
          <w:numId w:val="3"/>
        </w:numPr>
        <w:tabs>
          <w:tab w:val="left" w:pos="1060"/>
        </w:tabs>
        <w:spacing w:line="227" w:lineRule="auto"/>
        <w:ind w:left="1060" w:right="120" w:hanging="352"/>
        <w:rPr>
          <w:rFonts w:ascii="Arial" w:eastAsia="Times New Roman" w:hAnsi="Arial"/>
          <w:sz w:val="22"/>
        </w:rPr>
      </w:pPr>
      <w:r w:rsidRPr="003072B4">
        <w:rPr>
          <w:rFonts w:ascii="Arial" w:eastAsia="Times New Roman" w:hAnsi="Arial"/>
          <w:sz w:val="22"/>
        </w:rPr>
        <w:t>The representation and participation of the Local Care Partnership in the wider work of the ICS and Integrated Care Board, contributing to the wider objectives and work of the ICS as part of the overall ICS leadership community.</w:t>
      </w:r>
    </w:p>
    <w:p w14:paraId="1C71C6A4" w14:textId="77777777" w:rsidR="000E4D22" w:rsidRPr="003072B4" w:rsidRDefault="000E4D22">
      <w:pPr>
        <w:spacing w:line="20" w:lineRule="exact"/>
        <w:rPr>
          <w:rFonts w:ascii="Arial" w:eastAsia="Times New Roman" w:hAnsi="Arial"/>
        </w:rPr>
      </w:pPr>
    </w:p>
    <w:p w14:paraId="53DE4E01" w14:textId="77777777" w:rsidR="000E4D22" w:rsidRPr="003072B4" w:rsidRDefault="000E4D22">
      <w:pPr>
        <w:spacing w:line="200" w:lineRule="exact"/>
        <w:rPr>
          <w:rFonts w:ascii="Arial" w:eastAsia="Times New Roman" w:hAnsi="Arial"/>
        </w:rPr>
      </w:pPr>
    </w:p>
    <w:p w14:paraId="126360B2" w14:textId="77777777" w:rsidR="000E4D22" w:rsidRPr="003072B4" w:rsidRDefault="000E4D22">
      <w:pPr>
        <w:spacing w:line="286" w:lineRule="exact"/>
        <w:rPr>
          <w:rFonts w:ascii="Arial" w:eastAsia="Times New Roman" w:hAnsi="Arial"/>
        </w:rPr>
      </w:pPr>
    </w:p>
    <w:p w14:paraId="09814876" w14:textId="77777777" w:rsidR="000E4D22" w:rsidRPr="003072B4" w:rsidRDefault="000E4D22">
      <w:pPr>
        <w:numPr>
          <w:ilvl w:val="0"/>
          <w:numId w:val="4"/>
        </w:numPr>
        <w:tabs>
          <w:tab w:val="left" w:pos="700"/>
        </w:tabs>
        <w:spacing w:line="0" w:lineRule="atLeast"/>
        <w:ind w:left="700" w:hanging="700"/>
        <w:rPr>
          <w:rFonts w:ascii="Arial" w:eastAsia="Times New Roman" w:hAnsi="Arial"/>
          <w:b/>
          <w:sz w:val="24"/>
        </w:rPr>
      </w:pPr>
      <w:r w:rsidRPr="003072B4">
        <w:rPr>
          <w:rFonts w:ascii="Arial" w:eastAsia="Times New Roman" w:hAnsi="Arial"/>
          <w:b/>
          <w:sz w:val="24"/>
        </w:rPr>
        <w:t>Duties</w:t>
      </w:r>
    </w:p>
    <w:p w14:paraId="3FC58865" w14:textId="77777777" w:rsidR="000E4D22" w:rsidRPr="003072B4" w:rsidRDefault="000E4D22">
      <w:pPr>
        <w:spacing w:line="296" w:lineRule="exact"/>
        <w:rPr>
          <w:rFonts w:ascii="Arial" w:eastAsia="Times New Roman" w:hAnsi="Arial"/>
        </w:rPr>
      </w:pPr>
    </w:p>
    <w:p w14:paraId="3608B53C" w14:textId="77777777" w:rsidR="00B9137A" w:rsidRPr="00F04419" w:rsidRDefault="000E4D22">
      <w:pPr>
        <w:tabs>
          <w:tab w:val="left" w:pos="680"/>
        </w:tabs>
        <w:spacing w:line="234" w:lineRule="auto"/>
        <w:ind w:left="700" w:right="20" w:hanging="707"/>
        <w:rPr>
          <w:rFonts w:ascii="Arial" w:eastAsia="Times New Roman" w:hAnsi="Arial"/>
          <w:color w:val="231F20"/>
          <w:sz w:val="22"/>
        </w:rPr>
      </w:pPr>
      <w:r w:rsidRPr="003072B4">
        <w:rPr>
          <w:rFonts w:ascii="Arial" w:eastAsia="Times New Roman" w:hAnsi="Arial"/>
          <w:color w:val="231F20"/>
          <w:sz w:val="22"/>
        </w:rPr>
        <w:t>3.1.</w:t>
      </w:r>
      <w:r w:rsidRPr="003072B4">
        <w:rPr>
          <w:rFonts w:ascii="Arial" w:eastAsia="Times New Roman" w:hAnsi="Arial"/>
        </w:rPr>
        <w:tab/>
      </w:r>
      <w:r w:rsidRPr="003072B4">
        <w:rPr>
          <w:rFonts w:ascii="Arial" w:eastAsia="Times New Roman" w:hAnsi="Arial"/>
          <w:b/>
          <w:color w:val="231F20"/>
          <w:sz w:val="22"/>
        </w:rPr>
        <w:t>Place-based leadership and development:</w:t>
      </w:r>
      <w:r w:rsidRPr="003072B4">
        <w:rPr>
          <w:rFonts w:ascii="Arial" w:eastAsia="Times New Roman" w:hAnsi="Arial"/>
          <w:color w:val="231F20"/>
          <w:sz w:val="22"/>
        </w:rPr>
        <w:t xml:space="preserve"> Responsibility for the overall leadership and development of the Local Care Partnership to ensure it can operate effectively and with maturity</w:t>
      </w:r>
      <w:r w:rsidRPr="00F04419">
        <w:rPr>
          <w:rFonts w:ascii="Arial" w:eastAsia="Times New Roman" w:hAnsi="Arial"/>
          <w:color w:val="231F20"/>
          <w:sz w:val="22"/>
        </w:rPr>
        <w:t>, work as a collective and collaborative partnership and secure its delegated responsibilities with appropriate governance and processes</w:t>
      </w:r>
      <w:r w:rsidR="00B9137A" w:rsidRPr="00F04419">
        <w:rPr>
          <w:rFonts w:ascii="Arial" w:eastAsia="Times New Roman" w:hAnsi="Arial"/>
          <w:color w:val="231F20"/>
          <w:sz w:val="22"/>
        </w:rPr>
        <w:t>.</w:t>
      </w:r>
    </w:p>
    <w:p w14:paraId="1273198D" w14:textId="77777777" w:rsidR="00B9137A" w:rsidRPr="00F04419" w:rsidRDefault="00B9137A">
      <w:pPr>
        <w:tabs>
          <w:tab w:val="left" w:pos="680"/>
        </w:tabs>
        <w:spacing w:line="234" w:lineRule="auto"/>
        <w:ind w:left="700" w:right="20" w:hanging="707"/>
        <w:rPr>
          <w:rFonts w:ascii="Arial" w:eastAsia="Times New Roman" w:hAnsi="Arial"/>
          <w:color w:val="231F20"/>
          <w:sz w:val="22"/>
        </w:rPr>
      </w:pPr>
    </w:p>
    <w:p w14:paraId="180E6701" w14:textId="5DA6BEA4" w:rsidR="000E4D22" w:rsidRPr="00F04419" w:rsidRDefault="00B9137A">
      <w:pPr>
        <w:tabs>
          <w:tab w:val="left" w:pos="680"/>
        </w:tabs>
        <w:spacing w:line="234" w:lineRule="auto"/>
        <w:ind w:left="700" w:right="20" w:hanging="707"/>
        <w:rPr>
          <w:rFonts w:ascii="Arial" w:eastAsia="Times New Roman" w:hAnsi="Arial"/>
          <w:color w:val="231F20"/>
          <w:sz w:val="22"/>
        </w:rPr>
      </w:pPr>
      <w:r w:rsidRPr="00F04419">
        <w:rPr>
          <w:rFonts w:ascii="Arial" w:eastAsia="Times New Roman" w:hAnsi="Arial"/>
          <w:color w:val="231F20"/>
          <w:sz w:val="22"/>
        </w:rPr>
        <w:t>3.2</w:t>
      </w:r>
      <w:r w:rsidRPr="00F04419">
        <w:rPr>
          <w:rFonts w:ascii="Arial" w:eastAsia="Times New Roman" w:hAnsi="Arial"/>
          <w:color w:val="231F20"/>
          <w:sz w:val="22"/>
        </w:rPr>
        <w:tab/>
      </w:r>
      <w:r w:rsidRPr="00F04419">
        <w:rPr>
          <w:rFonts w:ascii="Arial" w:eastAsia="Times New Roman" w:hAnsi="Arial"/>
          <w:b/>
          <w:bCs/>
          <w:color w:val="231F20"/>
          <w:sz w:val="22"/>
        </w:rPr>
        <w:t>Community engagement:</w:t>
      </w:r>
      <w:r w:rsidRPr="00F04419">
        <w:rPr>
          <w:rFonts w:ascii="Arial" w:eastAsia="Times New Roman" w:hAnsi="Arial"/>
          <w:color w:val="231F20"/>
          <w:sz w:val="22"/>
        </w:rPr>
        <w:t xml:space="preserve"> Responsibility for development, relationship-building activities and meaningful local community and resident engagement to </w:t>
      </w:r>
      <w:r w:rsidR="004458C1" w:rsidRPr="00F04419">
        <w:rPr>
          <w:rFonts w:ascii="Arial" w:eastAsia="Times New Roman" w:hAnsi="Arial"/>
          <w:color w:val="231F20"/>
          <w:sz w:val="22"/>
        </w:rPr>
        <w:t>ensure</w:t>
      </w:r>
      <w:r w:rsidRPr="00F04419">
        <w:rPr>
          <w:rFonts w:ascii="Arial" w:eastAsia="Times New Roman" w:hAnsi="Arial"/>
          <w:color w:val="231F20"/>
          <w:sz w:val="22"/>
        </w:rPr>
        <w:t xml:space="preserve"> that services are responsive to the needs of all residents. The </w:t>
      </w:r>
      <w:r w:rsidR="00450FB0" w:rsidRPr="00F04419">
        <w:rPr>
          <w:rFonts w:ascii="Arial" w:eastAsia="Times New Roman" w:hAnsi="Arial"/>
          <w:color w:val="231F20"/>
          <w:sz w:val="22"/>
        </w:rPr>
        <w:t>Local Care Partnership</w:t>
      </w:r>
      <w:r w:rsidRPr="00F04419">
        <w:rPr>
          <w:rFonts w:ascii="Arial" w:eastAsia="Times New Roman" w:hAnsi="Arial"/>
          <w:color w:val="231F20"/>
          <w:sz w:val="22"/>
        </w:rPr>
        <w:t xml:space="preserve"> also needs to support the </w:t>
      </w:r>
      <w:r w:rsidR="001C33AF" w:rsidRPr="00F04419">
        <w:rPr>
          <w:rFonts w:ascii="Arial" w:eastAsia="Times New Roman" w:hAnsi="Arial"/>
          <w:color w:val="231F20"/>
          <w:sz w:val="22"/>
        </w:rPr>
        <w:t>P</w:t>
      </w:r>
      <w:r w:rsidRPr="00F04419">
        <w:rPr>
          <w:rFonts w:ascii="Arial" w:eastAsia="Times New Roman" w:hAnsi="Arial"/>
          <w:color w:val="231F20"/>
          <w:sz w:val="22"/>
        </w:rPr>
        <w:t>lace</w:t>
      </w:r>
      <w:r w:rsidR="001C33AF" w:rsidRPr="00F04419">
        <w:rPr>
          <w:rFonts w:ascii="Arial" w:eastAsia="Times New Roman" w:hAnsi="Arial"/>
          <w:color w:val="231F20"/>
          <w:sz w:val="22"/>
        </w:rPr>
        <w:t xml:space="preserve"> Executive</w:t>
      </w:r>
      <w:r w:rsidRPr="00F04419">
        <w:rPr>
          <w:rFonts w:ascii="Arial" w:eastAsia="Times New Roman" w:hAnsi="Arial"/>
          <w:color w:val="231F20"/>
          <w:sz w:val="22"/>
        </w:rPr>
        <w:t xml:space="preserve"> </w:t>
      </w:r>
      <w:r w:rsidR="001C33AF" w:rsidRPr="00F04419">
        <w:rPr>
          <w:rFonts w:ascii="Arial" w:eastAsia="Times New Roman" w:hAnsi="Arial"/>
          <w:color w:val="231F20"/>
          <w:sz w:val="22"/>
        </w:rPr>
        <w:t>L</w:t>
      </w:r>
      <w:r w:rsidRPr="00F04419">
        <w:rPr>
          <w:rFonts w:ascii="Arial" w:eastAsia="Times New Roman" w:hAnsi="Arial"/>
          <w:color w:val="231F20"/>
          <w:sz w:val="22"/>
        </w:rPr>
        <w:t xml:space="preserve">ead to </w:t>
      </w:r>
      <w:r w:rsidR="009403BB" w:rsidRPr="00F04419">
        <w:rPr>
          <w:rFonts w:ascii="Arial" w:eastAsia="Times New Roman" w:hAnsi="Arial"/>
          <w:color w:val="231F20"/>
          <w:sz w:val="22"/>
        </w:rPr>
        <w:t>effectively</w:t>
      </w:r>
      <w:r w:rsidRPr="00F04419">
        <w:rPr>
          <w:rFonts w:ascii="Arial" w:eastAsia="Times New Roman" w:hAnsi="Arial"/>
          <w:color w:val="231F20"/>
          <w:sz w:val="22"/>
        </w:rPr>
        <w:t xml:space="preserve"> represent </w:t>
      </w:r>
      <w:r w:rsidR="001C33AF" w:rsidRPr="00F04419">
        <w:rPr>
          <w:rFonts w:ascii="Arial" w:eastAsia="Times New Roman" w:hAnsi="Arial"/>
          <w:color w:val="231F20"/>
          <w:sz w:val="22"/>
        </w:rPr>
        <w:t xml:space="preserve">the </w:t>
      </w:r>
      <w:r w:rsidR="0023271E" w:rsidRPr="00F04419">
        <w:rPr>
          <w:rFonts w:ascii="Arial" w:eastAsia="Times New Roman" w:hAnsi="Arial"/>
          <w:color w:val="231F20"/>
          <w:sz w:val="22"/>
        </w:rPr>
        <w:t>Partnership’s</w:t>
      </w:r>
      <w:r w:rsidRPr="00F04419">
        <w:rPr>
          <w:rFonts w:ascii="Arial" w:eastAsia="Times New Roman" w:hAnsi="Arial"/>
          <w:color w:val="231F20"/>
          <w:sz w:val="22"/>
        </w:rPr>
        <w:t xml:space="preserve"> views, while also considering the needs of the wider ICS, and fostering strong, ongoing partnerships with local communities to ensure their voices are heard in decision-making.</w:t>
      </w:r>
    </w:p>
    <w:p w14:paraId="7B9262CF" w14:textId="77777777" w:rsidR="000E4D22" w:rsidRPr="00F04419" w:rsidRDefault="000E4D22">
      <w:pPr>
        <w:spacing w:line="297" w:lineRule="exact"/>
        <w:rPr>
          <w:rFonts w:ascii="Arial" w:eastAsia="Times New Roman" w:hAnsi="Arial"/>
        </w:rPr>
      </w:pPr>
    </w:p>
    <w:p w14:paraId="39E58A0C" w14:textId="1653FF35" w:rsidR="000E4D22" w:rsidRPr="003072B4" w:rsidRDefault="000E4D22">
      <w:pPr>
        <w:tabs>
          <w:tab w:val="left" w:pos="680"/>
        </w:tabs>
        <w:spacing w:line="0" w:lineRule="atLeast"/>
        <w:ind w:left="700" w:hanging="707"/>
        <w:rPr>
          <w:rFonts w:ascii="Arial" w:eastAsia="Times New Roman" w:hAnsi="Arial"/>
          <w:sz w:val="22"/>
        </w:rPr>
      </w:pPr>
      <w:r w:rsidRPr="00F04419">
        <w:rPr>
          <w:rFonts w:ascii="Arial" w:eastAsia="Times New Roman" w:hAnsi="Arial"/>
          <w:sz w:val="22"/>
        </w:rPr>
        <w:t>3.</w:t>
      </w:r>
      <w:r w:rsidR="00B9137A" w:rsidRPr="00F04419">
        <w:rPr>
          <w:rFonts w:ascii="Arial" w:eastAsia="Times New Roman" w:hAnsi="Arial"/>
          <w:sz w:val="22"/>
        </w:rPr>
        <w:t>3</w:t>
      </w:r>
      <w:r w:rsidRPr="00F04419">
        <w:rPr>
          <w:rFonts w:ascii="Arial" w:eastAsia="Times New Roman" w:hAnsi="Arial"/>
          <w:sz w:val="22"/>
        </w:rPr>
        <w:t>.</w:t>
      </w:r>
      <w:r w:rsidRPr="00F04419">
        <w:rPr>
          <w:rFonts w:ascii="Arial" w:eastAsia="Times New Roman" w:hAnsi="Arial"/>
        </w:rPr>
        <w:tab/>
      </w:r>
      <w:r w:rsidRPr="00F04419">
        <w:rPr>
          <w:rFonts w:ascii="Arial" w:eastAsia="Times New Roman" w:hAnsi="Arial"/>
          <w:b/>
          <w:sz w:val="22"/>
        </w:rPr>
        <w:t>Planning:</w:t>
      </w:r>
      <w:r w:rsidRPr="00F04419">
        <w:rPr>
          <w:rFonts w:ascii="Arial" w:eastAsia="Times New Roman" w:hAnsi="Arial"/>
          <w:sz w:val="22"/>
        </w:rPr>
        <w:t xml:space="preserve"> Responsibility for ensuring an effective place contribution to ICP/</w:t>
      </w:r>
      <w:r w:rsidR="00734462">
        <w:rPr>
          <w:rFonts w:ascii="Arial" w:eastAsia="Times New Roman" w:hAnsi="Arial"/>
          <w:sz w:val="22"/>
        </w:rPr>
        <w:t>IC</w:t>
      </w:r>
      <w:r w:rsidRPr="00F04419">
        <w:rPr>
          <w:rFonts w:ascii="Arial" w:eastAsia="Times New Roman" w:hAnsi="Arial"/>
          <w:sz w:val="22"/>
        </w:rPr>
        <w:t>B wide strategic and operational planning processes. Ensuring that the Local Care</w:t>
      </w:r>
      <w:r w:rsidRPr="003072B4">
        <w:rPr>
          <w:rFonts w:ascii="Arial" w:eastAsia="Times New Roman" w:hAnsi="Arial"/>
          <w:sz w:val="22"/>
        </w:rPr>
        <w:t xml:space="preserve"> Partnership develops and secures a place based strategic and operational plan to secure agreed outcomes and which is aligned with the Health and Wellbeing strategic plan and underpinned by the Joint Strategic Needs Assessment (JSNA) and a Section 75 agreement. The LCP must ensure the agreed plan is driven by the needs of the local population, uses evidence and feedback from communities and professionals, takes account of national, regional and system level planning requirements and outcomes, and is reflective of and can demonstrate the full engagement and endorsement of the full Local Care Partnership.</w:t>
      </w:r>
    </w:p>
    <w:p w14:paraId="6F32D9F3" w14:textId="77777777" w:rsidR="00955494" w:rsidRPr="003072B4" w:rsidRDefault="00955494">
      <w:pPr>
        <w:spacing w:line="305" w:lineRule="exact"/>
        <w:rPr>
          <w:rFonts w:ascii="Arial" w:eastAsia="Times New Roman" w:hAnsi="Arial"/>
        </w:rPr>
      </w:pPr>
    </w:p>
    <w:p w14:paraId="42AE5A9B" w14:textId="57E35A2E" w:rsidR="000E4D22" w:rsidRDefault="000E4D22" w:rsidP="00325FFE">
      <w:pPr>
        <w:tabs>
          <w:tab w:val="left" w:pos="680"/>
        </w:tabs>
        <w:spacing w:line="233" w:lineRule="auto"/>
        <w:ind w:left="700" w:right="200" w:hanging="707"/>
        <w:rPr>
          <w:rFonts w:ascii="Arial" w:eastAsia="Times New Roman" w:hAnsi="Arial"/>
          <w:sz w:val="22"/>
        </w:rPr>
      </w:pPr>
      <w:r w:rsidRPr="003072B4">
        <w:rPr>
          <w:rFonts w:ascii="Arial" w:eastAsia="Times New Roman" w:hAnsi="Arial"/>
          <w:sz w:val="22"/>
        </w:rPr>
        <w:t>3.</w:t>
      </w:r>
      <w:r w:rsidR="00B9137A">
        <w:rPr>
          <w:rFonts w:ascii="Arial" w:eastAsia="Times New Roman" w:hAnsi="Arial"/>
          <w:sz w:val="22"/>
        </w:rPr>
        <w:t>4</w:t>
      </w:r>
      <w:r w:rsidRPr="003072B4">
        <w:rPr>
          <w:rFonts w:ascii="Arial" w:eastAsia="Times New Roman" w:hAnsi="Arial"/>
          <w:sz w:val="22"/>
        </w:rPr>
        <w:t>.</w:t>
      </w:r>
      <w:r w:rsidRPr="003072B4">
        <w:rPr>
          <w:rFonts w:ascii="Arial" w:eastAsia="Times New Roman" w:hAnsi="Arial"/>
        </w:rPr>
        <w:tab/>
      </w:r>
      <w:r w:rsidRPr="003072B4">
        <w:rPr>
          <w:rFonts w:ascii="Arial" w:eastAsia="Times New Roman" w:hAnsi="Arial"/>
          <w:b/>
          <w:sz w:val="22"/>
        </w:rPr>
        <w:t>Delivery:</w:t>
      </w:r>
      <w:r w:rsidRPr="003072B4">
        <w:rPr>
          <w:rFonts w:ascii="Arial" w:eastAsia="Times New Roman" w:hAnsi="Arial"/>
          <w:sz w:val="22"/>
        </w:rPr>
        <w:t xml:space="preserve"> Responsibility for ensuring the translation of agreed system and place objectives into tangible delivery and implementation plans for the Local Care Partnership. The LCP will ensure the plans are locally responsive, deliver value for money and support quality improvement. The LCP will develop a clear and agreed implementation path, with the resource required whilst ensuring the financial</w:t>
      </w:r>
      <w:r w:rsidR="00796982">
        <w:rPr>
          <w:rFonts w:ascii="Arial" w:eastAsia="Times New Roman" w:hAnsi="Arial"/>
          <w:sz w:val="22"/>
        </w:rPr>
        <w:t xml:space="preserve"> </w:t>
      </w:r>
      <w:r w:rsidRPr="003072B4">
        <w:rPr>
          <w:rFonts w:ascii="Arial" w:eastAsia="Times New Roman" w:hAnsi="Arial"/>
          <w:sz w:val="22"/>
        </w:rPr>
        <w:t>consequences are within the budget of the LCP and made available to enable delivery.</w:t>
      </w:r>
    </w:p>
    <w:p w14:paraId="0A6E3DA3" w14:textId="35BADA84" w:rsidR="000E4D22" w:rsidRPr="003072B4" w:rsidRDefault="000E4D22" w:rsidP="00F45865">
      <w:pPr>
        <w:tabs>
          <w:tab w:val="left" w:pos="680"/>
        </w:tabs>
        <w:spacing w:line="234" w:lineRule="auto"/>
        <w:ind w:left="700" w:right="40" w:hanging="707"/>
        <w:rPr>
          <w:rFonts w:ascii="Arial" w:eastAsia="Times New Roman" w:hAnsi="Arial"/>
          <w:color w:val="231F20"/>
          <w:sz w:val="22"/>
        </w:rPr>
      </w:pPr>
      <w:r w:rsidRPr="003072B4">
        <w:rPr>
          <w:rFonts w:ascii="Arial" w:eastAsia="Times New Roman" w:hAnsi="Arial"/>
          <w:color w:val="231F20"/>
          <w:sz w:val="22"/>
        </w:rPr>
        <w:lastRenderedPageBreak/>
        <w:t>3.</w:t>
      </w:r>
      <w:r w:rsidR="00B9137A">
        <w:rPr>
          <w:rFonts w:ascii="Arial" w:eastAsia="Times New Roman" w:hAnsi="Arial"/>
          <w:color w:val="231F20"/>
          <w:sz w:val="22"/>
        </w:rPr>
        <w:t>5</w:t>
      </w:r>
      <w:r w:rsidRPr="003072B4">
        <w:rPr>
          <w:rFonts w:ascii="Arial" w:eastAsia="Times New Roman" w:hAnsi="Arial"/>
          <w:color w:val="231F20"/>
          <w:sz w:val="22"/>
        </w:rPr>
        <w:t>.</w:t>
      </w:r>
      <w:r w:rsidRPr="003072B4">
        <w:rPr>
          <w:rFonts w:ascii="Arial" w:eastAsia="Times New Roman" w:hAnsi="Arial"/>
        </w:rPr>
        <w:tab/>
      </w:r>
      <w:r w:rsidRPr="003072B4">
        <w:rPr>
          <w:rFonts w:ascii="Arial" w:eastAsia="Times New Roman" w:hAnsi="Arial"/>
          <w:b/>
          <w:color w:val="231F20"/>
          <w:sz w:val="22"/>
        </w:rPr>
        <w:t>Monitoring and management of delivery:</w:t>
      </w:r>
      <w:r w:rsidRPr="003072B4">
        <w:rPr>
          <w:rFonts w:ascii="Arial" w:eastAsia="Times New Roman" w:hAnsi="Arial"/>
          <w:color w:val="231F20"/>
          <w:sz w:val="22"/>
        </w:rPr>
        <w:t xml:space="preserve"> Responsible for ensuring robust but proportionate mechanisms are in place to support the effective monitoring of delivery, performance and outcomes against plans, evaluation and learning and the identification and implementation of remedial action and risk management where this is required.</w:t>
      </w:r>
      <w:r w:rsidR="00F45865">
        <w:rPr>
          <w:rFonts w:ascii="Arial" w:eastAsia="Times New Roman" w:hAnsi="Arial"/>
          <w:color w:val="231F20"/>
          <w:sz w:val="22"/>
        </w:rPr>
        <w:t xml:space="preserve"> </w:t>
      </w:r>
      <w:r w:rsidRPr="003072B4">
        <w:rPr>
          <w:rFonts w:ascii="Arial" w:eastAsia="Times New Roman" w:hAnsi="Arial"/>
          <w:color w:val="231F20"/>
          <w:sz w:val="22"/>
        </w:rPr>
        <w:t>This should include robust expenditure and action tracking, ensure reporting into the ICS or ICB as required, and ensure local or system discussions are held proactively and transparently to agree actions and secure improvement where necessary.</w:t>
      </w:r>
    </w:p>
    <w:p w14:paraId="7D37724E" w14:textId="77777777" w:rsidR="00167A3F" w:rsidRDefault="00167A3F" w:rsidP="00631E19">
      <w:pPr>
        <w:tabs>
          <w:tab w:val="left" w:pos="680"/>
        </w:tabs>
        <w:spacing w:line="232" w:lineRule="auto"/>
        <w:ind w:left="700" w:right="200" w:hanging="707"/>
        <w:rPr>
          <w:rFonts w:ascii="Arial" w:eastAsia="Times New Roman" w:hAnsi="Arial"/>
          <w:color w:val="231F20"/>
          <w:sz w:val="22"/>
        </w:rPr>
      </w:pPr>
    </w:p>
    <w:p w14:paraId="2DB88272" w14:textId="16E83A15" w:rsidR="000E4D22" w:rsidRPr="00631E19" w:rsidRDefault="000E4D22" w:rsidP="00631E19">
      <w:pPr>
        <w:tabs>
          <w:tab w:val="left" w:pos="680"/>
        </w:tabs>
        <w:spacing w:line="232" w:lineRule="auto"/>
        <w:ind w:left="700" w:right="200" w:hanging="707"/>
        <w:rPr>
          <w:rFonts w:ascii="Arial" w:eastAsia="Times New Roman" w:hAnsi="Arial"/>
        </w:rPr>
      </w:pPr>
      <w:r w:rsidRPr="003072B4">
        <w:rPr>
          <w:rFonts w:ascii="Arial" w:eastAsia="Times New Roman" w:hAnsi="Arial"/>
          <w:color w:val="231F20"/>
          <w:sz w:val="22"/>
        </w:rPr>
        <w:t>3.</w:t>
      </w:r>
      <w:r w:rsidR="00B9137A">
        <w:rPr>
          <w:rFonts w:ascii="Arial" w:eastAsia="Times New Roman" w:hAnsi="Arial"/>
          <w:color w:val="231F20"/>
          <w:sz w:val="22"/>
        </w:rPr>
        <w:t>6</w:t>
      </w:r>
      <w:r w:rsidRPr="003072B4">
        <w:rPr>
          <w:rFonts w:ascii="Arial" w:eastAsia="Times New Roman" w:hAnsi="Arial"/>
          <w:color w:val="231F20"/>
          <w:sz w:val="22"/>
        </w:rPr>
        <w:t>.</w:t>
      </w:r>
      <w:r w:rsidRPr="003072B4">
        <w:rPr>
          <w:rFonts w:ascii="Arial" w:eastAsia="Times New Roman" w:hAnsi="Arial"/>
        </w:rPr>
        <w:tab/>
      </w:r>
      <w:r w:rsidRPr="003072B4">
        <w:rPr>
          <w:rFonts w:ascii="Arial" w:eastAsia="Times New Roman" w:hAnsi="Arial"/>
          <w:b/>
          <w:color w:val="231F20"/>
          <w:sz w:val="22"/>
        </w:rPr>
        <w:t>Governance:</w:t>
      </w:r>
      <w:r w:rsidRPr="003072B4">
        <w:rPr>
          <w:rFonts w:ascii="Arial" w:eastAsia="Times New Roman" w:hAnsi="Arial"/>
          <w:color w:val="231F20"/>
          <w:sz w:val="22"/>
        </w:rPr>
        <w:t xml:space="preserve"> </w:t>
      </w:r>
      <w:r w:rsidRPr="00DD1D0B">
        <w:rPr>
          <w:rFonts w:ascii="Arial" w:eastAsia="Times New Roman" w:hAnsi="Arial"/>
          <w:color w:val="231F20"/>
          <w:sz w:val="22"/>
        </w:rPr>
        <w:t>Responsible for ensuring good governance is demonstrably secured within and across the L</w:t>
      </w:r>
      <w:r w:rsidRPr="00DD1D0B">
        <w:rPr>
          <w:rFonts w:ascii="Arial" w:eastAsia="Arial" w:hAnsi="Arial"/>
          <w:color w:val="231F20"/>
          <w:sz w:val="22"/>
        </w:rPr>
        <w:t>ocal Care Partnership’s functions and activities</w:t>
      </w:r>
      <w:r w:rsidRPr="00DD1D0B">
        <w:rPr>
          <w:rFonts w:ascii="Arial" w:eastAsia="Times New Roman" w:hAnsi="Arial"/>
          <w:color w:val="231F20"/>
          <w:sz w:val="22"/>
        </w:rPr>
        <w:t xml:space="preserve"> as part of a systematic accountable organisation that a</w:t>
      </w:r>
      <w:r w:rsidRPr="00DD1D0B">
        <w:rPr>
          <w:rFonts w:ascii="Arial" w:eastAsia="Arial" w:hAnsi="Arial"/>
          <w:color w:val="231F20"/>
          <w:sz w:val="22"/>
        </w:rPr>
        <w:t>dheres to the ICB’s statutory responsibilities</w:t>
      </w:r>
      <w:r w:rsidR="00DD1D0B" w:rsidRPr="00DD1D0B">
        <w:rPr>
          <w:rFonts w:ascii="Arial" w:eastAsia="Arial" w:hAnsi="Arial"/>
          <w:color w:val="231F20"/>
          <w:sz w:val="22"/>
        </w:rPr>
        <w:t xml:space="preserve"> </w:t>
      </w:r>
      <w:r w:rsidRPr="00DD1D0B">
        <w:rPr>
          <w:rFonts w:ascii="Arial" w:eastAsia="Times New Roman" w:hAnsi="Arial"/>
          <w:color w:val="231F20"/>
          <w:sz w:val="22"/>
        </w:rPr>
        <w:t>and adheres to high standards of public service, accountability and</w:t>
      </w:r>
      <w:r w:rsidRPr="003072B4">
        <w:rPr>
          <w:rFonts w:ascii="Arial" w:eastAsia="Times New Roman" w:hAnsi="Arial"/>
          <w:color w:val="231F20"/>
          <w:sz w:val="22"/>
        </w:rPr>
        <w:t xml:space="preserve"> </w:t>
      </w:r>
      <w:r w:rsidR="00DD1D0B" w:rsidRPr="003072B4">
        <w:rPr>
          <w:rFonts w:ascii="Arial" w:eastAsia="Times New Roman" w:hAnsi="Arial"/>
          <w:color w:val="231F20"/>
          <w:sz w:val="22"/>
        </w:rPr>
        <w:t xml:space="preserve">probity (aligned to </w:t>
      </w:r>
      <w:r w:rsidRPr="003072B4">
        <w:rPr>
          <w:rFonts w:ascii="Arial" w:eastAsia="Times New Roman" w:hAnsi="Arial"/>
          <w:color w:val="231F20"/>
          <w:sz w:val="22"/>
        </w:rPr>
        <w:t>ICB governance and other requirements). Responsibility for ensuring the LCP complies with all legal requirements, that risks are proactively identified, escalated and managed.</w:t>
      </w:r>
    </w:p>
    <w:p w14:paraId="1A710CB5" w14:textId="77777777" w:rsidR="000E4D22" w:rsidRPr="003072B4" w:rsidRDefault="000E4D22">
      <w:pPr>
        <w:spacing w:line="200" w:lineRule="exact"/>
        <w:rPr>
          <w:rFonts w:ascii="Arial" w:eastAsia="Times New Roman" w:hAnsi="Arial"/>
        </w:rPr>
      </w:pPr>
    </w:p>
    <w:p w14:paraId="7E01458E" w14:textId="77777777" w:rsidR="000E4D22" w:rsidRPr="003072B4" w:rsidRDefault="000E4D22">
      <w:pPr>
        <w:spacing w:line="306" w:lineRule="exact"/>
        <w:rPr>
          <w:rFonts w:ascii="Arial" w:eastAsia="Times New Roman" w:hAnsi="Arial"/>
        </w:rPr>
      </w:pPr>
    </w:p>
    <w:p w14:paraId="11D65592" w14:textId="77777777" w:rsidR="000E4D22" w:rsidRPr="003072B4" w:rsidRDefault="000E4D22">
      <w:pPr>
        <w:numPr>
          <w:ilvl w:val="0"/>
          <w:numId w:val="5"/>
        </w:numPr>
        <w:tabs>
          <w:tab w:val="left" w:pos="700"/>
        </w:tabs>
        <w:spacing w:line="0" w:lineRule="atLeast"/>
        <w:ind w:left="700" w:hanging="700"/>
        <w:rPr>
          <w:rFonts w:ascii="Arial" w:eastAsia="Times New Roman" w:hAnsi="Arial"/>
          <w:b/>
          <w:color w:val="231F20"/>
          <w:sz w:val="24"/>
        </w:rPr>
      </w:pPr>
      <w:r w:rsidRPr="003072B4">
        <w:rPr>
          <w:rFonts w:ascii="Arial" w:eastAsia="Times New Roman" w:hAnsi="Arial"/>
          <w:b/>
          <w:color w:val="231F20"/>
          <w:sz w:val="24"/>
        </w:rPr>
        <w:t>Accountabilities, authority and delegation</w:t>
      </w:r>
    </w:p>
    <w:p w14:paraId="669D749D" w14:textId="77777777" w:rsidR="000E4D22" w:rsidRPr="003072B4" w:rsidRDefault="000E4D22">
      <w:pPr>
        <w:spacing w:line="293" w:lineRule="exact"/>
        <w:rPr>
          <w:rFonts w:ascii="Arial" w:eastAsia="Times New Roman" w:hAnsi="Arial"/>
        </w:rPr>
      </w:pPr>
    </w:p>
    <w:p w14:paraId="418F9C2D" w14:textId="77777777" w:rsidR="000E4D22" w:rsidRPr="003072B4" w:rsidRDefault="000E4D22">
      <w:pPr>
        <w:tabs>
          <w:tab w:val="left" w:pos="680"/>
        </w:tabs>
        <w:spacing w:line="221" w:lineRule="auto"/>
        <w:ind w:left="700" w:right="120" w:hanging="707"/>
        <w:rPr>
          <w:rFonts w:ascii="Arial" w:eastAsia="Times New Roman" w:hAnsi="Arial"/>
          <w:sz w:val="22"/>
        </w:rPr>
      </w:pPr>
      <w:r w:rsidRPr="003072B4">
        <w:rPr>
          <w:rFonts w:ascii="Arial" w:eastAsia="Times New Roman" w:hAnsi="Arial"/>
          <w:sz w:val="22"/>
        </w:rPr>
        <w:t>4.1.</w:t>
      </w:r>
      <w:r w:rsidRPr="003072B4">
        <w:rPr>
          <w:rFonts w:ascii="Arial" w:eastAsia="Times New Roman" w:hAnsi="Arial"/>
        </w:rPr>
        <w:tab/>
      </w:r>
      <w:r w:rsidRPr="003072B4">
        <w:rPr>
          <w:rFonts w:ascii="Arial" w:eastAsia="Times New Roman" w:hAnsi="Arial"/>
          <w:sz w:val="22"/>
        </w:rPr>
        <w:t>The Local Care Partnership Committee is accountable to the Integrated Care Board of the SEL Integrated Care System.</w:t>
      </w:r>
    </w:p>
    <w:p w14:paraId="3D674ED4" w14:textId="77777777" w:rsidR="000E4D22" w:rsidRPr="003072B4" w:rsidRDefault="000E4D22">
      <w:pPr>
        <w:spacing w:line="20" w:lineRule="exact"/>
        <w:rPr>
          <w:rFonts w:ascii="Arial" w:eastAsia="Times New Roman" w:hAnsi="Arial"/>
        </w:rPr>
      </w:pPr>
    </w:p>
    <w:p w14:paraId="3F47E4BF" w14:textId="77777777" w:rsidR="000E4D22" w:rsidRPr="003072B4" w:rsidRDefault="000E4D22">
      <w:pPr>
        <w:spacing w:line="273" w:lineRule="exact"/>
        <w:rPr>
          <w:rFonts w:ascii="Arial" w:eastAsia="Times New Roman" w:hAnsi="Arial"/>
        </w:rPr>
      </w:pPr>
    </w:p>
    <w:p w14:paraId="441F4309" w14:textId="77777777" w:rsidR="000E4D22" w:rsidRPr="003072B4" w:rsidRDefault="000E4D22">
      <w:pPr>
        <w:tabs>
          <w:tab w:val="left" w:pos="680"/>
        </w:tabs>
        <w:spacing w:line="230" w:lineRule="auto"/>
        <w:ind w:left="700" w:right="500" w:hanging="707"/>
        <w:rPr>
          <w:rFonts w:ascii="Arial" w:eastAsia="Times New Roman" w:hAnsi="Arial"/>
          <w:sz w:val="22"/>
        </w:rPr>
      </w:pPr>
      <w:r w:rsidRPr="003072B4">
        <w:rPr>
          <w:rFonts w:ascii="Arial" w:eastAsia="Times New Roman" w:hAnsi="Arial"/>
          <w:sz w:val="22"/>
        </w:rPr>
        <w:t>4.2.</w:t>
      </w:r>
      <w:r w:rsidRPr="003072B4">
        <w:rPr>
          <w:rFonts w:ascii="Arial" w:eastAsia="Times New Roman" w:hAnsi="Arial"/>
        </w:rPr>
        <w:tab/>
      </w:r>
      <w:r w:rsidRPr="003072B4">
        <w:rPr>
          <w:rFonts w:ascii="Arial" w:eastAsia="Times New Roman" w:hAnsi="Arial"/>
          <w:sz w:val="22"/>
        </w:rPr>
        <w:t>The partner organisations represented through the core members of the Lambeth Together Care Partnership Board may opt to bring their formal delegations to the decisions of the Board. Lambeth Council will act through the delegated authority of Cabinet and Executive Leads.</w:t>
      </w:r>
    </w:p>
    <w:p w14:paraId="7E5B8D54" w14:textId="77777777" w:rsidR="000E4D22" w:rsidRPr="003072B4" w:rsidRDefault="000E4D22">
      <w:pPr>
        <w:spacing w:line="200" w:lineRule="exact"/>
        <w:rPr>
          <w:rFonts w:ascii="Arial" w:eastAsia="Times New Roman" w:hAnsi="Arial"/>
        </w:rPr>
      </w:pPr>
    </w:p>
    <w:p w14:paraId="1949C049" w14:textId="77777777" w:rsidR="000E4D22" w:rsidRPr="003072B4" w:rsidRDefault="000E4D22">
      <w:pPr>
        <w:spacing w:line="308" w:lineRule="exact"/>
        <w:rPr>
          <w:rFonts w:ascii="Arial" w:eastAsia="Times New Roman" w:hAnsi="Arial"/>
        </w:rPr>
      </w:pPr>
    </w:p>
    <w:p w14:paraId="3D62723B" w14:textId="77777777" w:rsidR="000E4D22" w:rsidRPr="003072B4" w:rsidRDefault="000E4D22">
      <w:pPr>
        <w:numPr>
          <w:ilvl w:val="0"/>
          <w:numId w:val="6"/>
        </w:numPr>
        <w:tabs>
          <w:tab w:val="left" w:pos="700"/>
        </w:tabs>
        <w:spacing w:line="0" w:lineRule="atLeast"/>
        <w:ind w:left="700" w:hanging="700"/>
        <w:rPr>
          <w:rFonts w:ascii="Arial" w:eastAsia="Times New Roman" w:hAnsi="Arial"/>
          <w:b/>
          <w:color w:val="231F20"/>
          <w:sz w:val="24"/>
        </w:rPr>
      </w:pPr>
      <w:r w:rsidRPr="003072B4">
        <w:rPr>
          <w:rFonts w:ascii="Arial" w:eastAsia="Times New Roman" w:hAnsi="Arial"/>
          <w:b/>
          <w:color w:val="231F20"/>
          <w:sz w:val="24"/>
        </w:rPr>
        <w:t>Membership and attendance</w:t>
      </w:r>
    </w:p>
    <w:p w14:paraId="04C526BE" w14:textId="77777777" w:rsidR="000E4D22" w:rsidRPr="003072B4" w:rsidRDefault="000E4D22">
      <w:pPr>
        <w:spacing w:line="293" w:lineRule="exact"/>
        <w:rPr>
          <w:rFonts w:ascii="Arial" w:eastAsia="Times New Roman" w:hAnsi="Arial"/>
        </w:rPr>
      </w:pPr>
    </w:p>
    <w:p w14:paraId="1A6BEA51" w14:textId="77777777" w:rsidR="000E4D22" w:rsidRPr="003072B4" w:rsidRDefault="000E4D22">
      <w:pPr>
        <w:tabs>
          <w:tab w:val="left" w:pos="680"/>
        </w:tabs>
        <w:spacing w:line="221" w:lineRule="auto"/>
        <w:ind w:left="700" w:right="1160" w:hanging="707"/>
        <w:rPr>
          <w:rFonts w:ascii="Arial" w:eastAsia="Times New Roman" w:hAnsi="Arial"/>
          <w:sz w:val="22"/>
        </w:rPr>
      </w:pPr>
      <w:r w:rsidRPr="003072B4">
        <w:rPr>
          <w:rFonts w:ascii="Arial" w:eastAsia="Times New Roman" w:hAnsi="Arial"/>
          <w:sz w:val="22"/>
        </w:rPr>
        <w:t>5.1.</w:t>
      </w:r>
      <w:r w:rsidRPr="003072B4">
        <w:rPr>
          <w:rFonts w:ascii="Arial" w:eastAsia="Times New Roman" w:hAnsi="Arial"/>
        </w:rPr>
        <w:tab/>
      </w:r>
      <w:r w:rsidRPr="003072B4">
        <w:rPr>
          <w:rFonts w:ascii="Arial" w:eastAsia="Times New Roman" w:hAnsi="Arial"/>
          <w:sz w:val="22"/>
        </w:rPr>
        <w:t>Core members of the committee will include representatives of the following organisations including specific postholders, where named.</w:t>
      </w:r>
    </w:p>
    <w:p w14:paraId="3908EE1B" w14:textId="77777777" w:rsidR="000E4D22" w:rsidRPr="003072B4" w:rsidRDefault="000E4D22">
      <w:pPr>
        <w:spacing w:line="254" w:lineRule="exact"/>
        <w:rPr>
          <w:rFonts w:ascii="Arial" w:eastAsia="Times New Roman" w:hAnsi="Arial"/>
        </w:rPr>
      </w:pPr>
    </w:p>
    <w:p w14:paraId="26A362FE" w14:textId="77777777" w:rsidR="000E4D22" w:rsidRPr="003072B4" w:rsidRDefault="000E4D22">
      <w:pPr>
        <w:spacing w:line="0" w:lineRule="atLeast"/>
        <w:ind w:left="700"/>
        <w:rPr>
          <w:rFonts w:ascii="Arial" w:eastAsia="Times New Roman" w:hAnsi="Arial"/>
          <w:sz w:val="22"/>
        </w:rPr>
      </w:pPr>
      <w:r w:rsidRPr="003072B4">
        <w:rPr>
          <w:rFonts w:ascii="Arial" w:eastAsia="Times New Roman" w:hAnsi="Arial"/>
          <w:sz w:val="22"/>
        </w:rPr>
        <w:t>Clinical and Professional Membership</w:t>
      </w:r>
    </w:p>
    <w:p w14:paraId="6519744D" w14:textId="77777777" w:rsidR="000E4D22" w:rsidRPr="003072B4" w:rsidRDefault="000E4D22">
      <w:pPr>
        <w:spacing w:line="119" w:lineRule="exact"/>
        <w:rPr>
          <w:rFonts w:ascii="Arial" w:eastAsia="Times New Roman" w:hAnsi="Arial"/>
        </w:rPr>
      </w:pPr>
    </w:p>
    <w:p w14:paraId="1C8F997F" w14:textId="77777777" w:rsidR="000E4D22" w:rsidRPr="003072B4" w:rsidRDefault="000E4D22">
      <w:pPr>
        <w:numPr>
          <w:ilvl w:val="0"/>
          <w:numId w:val="7"/>
        </w:numPr>
        <w:tabs>
          <w:tab w:val="left" w:pos="1420"/>
        </w:tabs>
        <w:spacing w:line="0" w:lineRule="atLeast"/>
        <w:ind w:left="1420" w:hanging="352"/>
        <w:rPr>
          <w:rFonts w:ascii="Arial" w:eastAsia="Times New Roman" w:hAnsi="Arial"/>
          <w:sz w:val="22"/>
        </w:rPr>
      </w:pPr>
      <w:r w:rsidRPr="003072B4">
        <w:rPr>
          <w:rFonts w:ascii="Arial" w:eastAsia="Times New Roman" w:hAnsi="Arial"/>
          <w:sz w:val="22"/>
        </w:rPr>
        <w:t>Lambeth Together Care Partnership Board Co-Chair - Clinical lead</w:t>
      </w:r>
    </w:p>
    <w:p w14:paraId="4C0069B7" w14:textId="77777777" w:rsidR="000E4D22" w:rsidRPr="003072B4" w:rsidRDefault="000E4D22">
      <w:pPr>
        <w:spacing w:line="119" w:lineRule="exact"/>
        <w:rPr>
          <w:rFonts w:ascii="Arial" w:eastAsia="Times New Roman" w:hAnsi="Arial"/>
          <w:sz w:val="22"/>
        </w:rPr>
      </w:pPr>
    </w:p>
    <w:p w14:paraId="46E45D62" w14:textId="77777777" w:rsidR="000E4D22" w:rsidRPr="003072B4" w:rsidRDefault="000E4D22">
      <w:pPr>
        <w:numPr>
          <w:ilvl w:val="0"/>
          <w:numId w:val="7"/>
        </w:numPr>
        <w:tabs>
          <w:tab w:val="left" w:pos="1420"/>
        </w:tabs>
        <w:spacing w:line="0" w:lineRule="atLeast"/>
        <w:ind w:left="1420" w:hanging="352"/>
        <w:rPr>
          <w:rFonts w:ascii="Arial" w:eastAsia="Times New Roman" w:hAnsi="Arial"/>
          <w:sz w:val="22"/>
        </w:rPr>
      </w:pPr>
      <w:r w:rsidRPr="003072B4">
        <w:rPr>
          <w:rFonts w:ascii="Arial" w:eastAsia="Times New Roman" w:hAnsi="Arial"/>
          <w:sz w:val="22"/>
        </w:rPr>
        <w:t>Director of Public Health, Lambeth Council</w:t>
      </w:r>
    </w:p>
    <w:p w14:paraId="41DF5284" w14:textId="77777777" w:rsidR="000E4D22" w:rsidRPr="003072B4" w:rsidRDefault="000E4D22">
      <w:pPr>
        <w:spacing w:line="121" w:lineRule="exact"/>
        <w:rPr>
          <w:rFonts w:ascii="Arial" w:eastAsia="Times New Roman" w:hAnsi="Arial"/>
          <w:sz w:val="22"/>
        </w:rPr>
      </w:pPr>
    </w:p>
    <w:p w14:paraId="2F6D6A98" w14:textId="77777777" w:rsidR="000E4D22" w:rsidRPr="003072B4" w:rsidRDefault="003072B4">
      <w:pPr>
        <w:numPr>
          <w:ilvl w:val="0"/>
          <w:numId w:val="7"/>
        </w:numPr>
        <w:tabs>
          <w:tab w:val="left" w:pos="1420"/>
        </w:tabs>
        <w:spacing w:line="0" w:lineRule="atLeast"/>
        <w:ind w:left="1420" w:hanging="352"/>
        <w:rPr>
          <w:rFonts w:ascii="Arial" w:eastAsia="Times New Roman" w:hAnsi="Arial"/>
          <w:sz w:val="22"/>
        </w:rPr>
      </w:pPr>
      <w:r>
        <w:rPr>
          <w:rFonts w:ascii="Arial" w:eastAsia="Times New Roman" w:hAnsi="Arial"/>
          <w:sz w:val="22"/>
        </w:rPr>
        <w:t>Corporate</w:t>
      </w:r>
      <w:r w:rsidR="000E4D22" w:rsidRPr="003072B4">
        <w:rPr>
          <w:rFonts w:ascii="Arial" w:eastAsia="Times New Roman" w:hAnsi="Arial"/>
          <w:sz w:val="22"/>
        </w:rPr>
        <w:t xml:space="preserve"> Director </w:t>
      </w:r>
      <w:r>
        <w:rPr>
          <w:rFonts w:ascii="Arial" w:eastAsia="Times New Roman" w:hAnsi="Arial"/>
          <w:sz w:val="22"/>
        </w:rPr>
        <w:t xml:space="preserve">Housing and </w:t>
      </w:r>
      <w:r w:rsidR="000E4D22" w:rsidRPr="003072B4">
        <w:rPr>
          <w:rFonts w:ascii="Arial" w:eastAsia="Times New Roman" w:hAnsi="Arial"/>
          <w:sz w:val="22"/>
        </w:rPr>
        <w:t xml:space="preserve">Adult Social </w:t>
      </w:r>
      <w:r>
        <w:rPr>
          <w:rFonts w:ascii="Arial" w:eastAsia="Times New Roman" w:hAnsi="Arial"/>
          <w:sz w:val="22"/>
        </w:rPr>
        <w:t>Care</w:t>
      </w:r>
      <w:r w:rsidR="000E4D22" w:rsidRPr="003072B4">
        <w:rPr>
          <w:rFonts w:ascii="Arial" w:eastAsia="Times New Roman" w:hAnsi="Arial"/>
          <w:sz w:val="22"/>
        </w:rPr>
        <w:t xml:space="preserve"> (DASS), Lambeth Council</w:t>
      </w:r>
    </w:p>
    <w:p w14:paraId="139F1E7D" w14:textId="77777777" w:rsidR="000E4D22" w:rsidRPr="003072B4" w:rsidRDefault="000E4D22">
      <w:pPr>
        <w:spacing w:line="94" w:lineRule="exact"/>
        <w:rPr>
          <w:rFonts w:ascii="Arial" w:eastAsia="Times New Roman" w:hAnsi="Arial"/>
          <w:sz w:val="22"/>
        </w:rPr>
      </w:pPr>
    </w:p>
    <w:p w14:paraId="5A617002" w14:textId="77777777" w:rsidR="000E4D22" w:rsidRPr="003072B4" w:rsidRDefault="003072B4">
      <w:pPr>
        <w:numPr>
          <w:ilvl w:val="0"/>
          <w:numId w:val="7"/>
        </w:numPr>
        <w:tabs>
          <w:tab w:val="left" w:pos="1420"/>
        </w:tabs>
        <w:spacing w:line="0" w:lineRule="atLeast"/>
        <w:ind w:left="1420" w:hanging="352"/>
        <w:rPr>
          <w:rFonts w:ascii="Arial" w:eastAsia="Times New Roman" w:hAnsi="Arial"/>
          <w:bCs/>
          <w:sz w:val="22"/>
        </w:rPr>
      </w:pPr>
      <w:r w:rsidRPr="003072B4">
        <w:rPr>
          <w:rFonts w:ascii="Arial" w:eastAsia="Arial" w:hAnsi="Arial"/>
          <w:bCs/>
          <w:sz w:val="22"/>
        </w:rPr>
        <w:t>Corporate</w:t>
      </w:r>
      <w:r w:rsidR="000E4D22" w:rsidRPr="003072B4">
        <w:rPr>
          <w:rFonts w:ascii="Arial" w:eastAsia="Arial" w:hAnsi="Arial"/>
          <w:bCs/>
          <w:sz w:val="22"/>
        </w:rPr>
        <w:t xml:space="preserve"> Director Children</w:t>
      </w:r>
      <w:r>
        <w:rPr>
          <w:rFonts w:ascii="Arial" w:eastAsia="Arial" w:hAnsi="Arial"/>
          <w:bCs/>
          <w:sz w:val="22"/>
        </w:rPr>
        <w:t>, Families and Education</w:t>
      </w:r>
      <w:r w:rsidR="000E4D22" w:rsidRPr="003072B4">
        <w:rPr>
          <w:rFonts w:ascii="Arial" w:eastAsia="Arial" w:hAnsi="Arial"/>
          <w:bCs/>
          <w:sz w:val="22"/>
        </w:rPr>
        <w:t xml:space="preserve"> (DCS), Lambeth Council</w:t>
      </w:r>
    </w:p>
    <w:p w14:paraId="6712EB52" w14:textId="77777777" w:rsidR="000E4D22" w:rsidRPr="003072B4" w:rsidRDefault="000E4D22">
      <w:pPr>
        <w:spacing w:line="144" w:lineRule="exact"/>
        <w:rPr>
          <w:rFonts w:ascii="Arial" w:eastAsia="Times New Roman" w:hAnsi="Arial"/>
          <w:sz w:val="22"/>
        </w:rPr>
      </w:pPr>
    </w:p>
    <w:p w14:paraId="5BDA8686" w14:textId="77777777" w:rsidR="000E4D22" w:rsidRPr="003072B4" w:rsidRDefault="000E4D22">
      <w:pPr>
        <w:numPr>
          <w:ilvl w:val="0"/>
          <w:numId w:val="7"/>
        </w:numPr>
        <w:tabs>
          <w:tab w:val="left" w:pos="1420"/>
        </w:tabs>
        <w:spacing w:line="0" w:lineRule="atLeast"/>
        <w:ind w:left="1420" w:hanging="352"/>
        <w:rPr>
          <w:rFonts w:ascii="Arial" w:eastAsia="Times New Roman" w:hAnsi="Arial"/>
          <w:sz w:val="22"/>
        </w:rPr>
      </w:pPr>
      <w:r w:rsidRPr="003072B4">
        <w:rPr>
          <w:rFonts w:ascii="Arial" w:eastAsia="Times New Roman" w:hAnsi="Arial"/>
          <w:sz w:val="22"/>
        </w:rPr>
        <w:t>Chair of Lambeth GP Clinical Cabinet</w:t>
      </w:r>
    </w:p>
    <w:p w14:paraId="6967A56F" w14:textId="77777777" w:rsidR="000E4D22" w:rsidRPr="003072B4" w:rsidRDefault="000E4D22">
      <w:pPr>
        <w:spacing w:line="119" w:lineRule="exact"/>
        <w:rPr>
          <w:rFonts w:ascii="Arial" w:eastAsia="Times New Roman" w:hAnsi="Arial"/>
          <w:sz w:val="22"/>
        </w:rPr>
      </w:pPr>
    </w:p>
    <w:p w14:paraId="48427C99" w14:textId="77777777" w:rsidR="000E4D22" w:rsidRPr="003072B4" w:rsidRDefault="000E4D22">
      <w:pPr>
        <w:numPr>
          <w:ilvl w:val="0"/>
          <w:numId w:val="7"/>
        </w:numPr>
        <w:tabs>
          <w:tab w:val="left" w:pos="1420"/>
        </w:tabs>
        <w:spacing w:line="0" w:lineRule="atLeast"/>
        <w:ind w:left="1420" w:hanging="347"/>
        <w:rPr>
          <w:rFonts w:ascii="Arial" w:eastAsia="Times New Roman" w:hAnsi="Arial"/>
          <w:sz w:val="22"/>
        </w:rPr>
      </w:pPr>
      <w:r w:rsidRPr="003072B4">
        <w:rPr>
          <w:rFonts w:ascii="Arial" w:eastAsia="Times New Roman" w:hAnsi="Arial"/>
          <w:sz w:val="22"/>
        </w:rPr>
        <w:t>Delivery Alliance Clinical and Care Professional Lead(s) x 3</w:t>
      </w:r>
    </w:p>
    <w:p w14:paraId="39B2DB4A" w14:textId="77777777" w:rsidR="000E4D22" w:rsidRPr="003072B4" w:rsidRDefault="000E4D22">
      <w:pPr>
        <w:spacing w:line="253" w:lineRule="exact"/>
        <w:rPr>
          <w:rFonts w:ascii="Arial" w:eastAsia="Times New Roman" w:hAnsi="Arial"/>
        </w:rPr>
      </w:pPr>
    </w:p>
    <w:p w14:paraId="1D937A54" w14:textId="77777777" w:rsidR="000E4D22" w:rsidRPr="003072B4" w:rsidRDefault="000E4D22">
      <w:pPr>
        <w:spacing w:line="0" w:lineRule="atLeast"/>
        <w:ind w:left="700"/>
        <w:rPr>
          <w:rFonts w:ascii="Arial" w:eastAsia="Times New Roman" w:hAnsi="Arial"/>
          <w:sz w:val="22"/>
        </w:rPr>
      </w:pPr>
      <w:r w:rsidRPr="003072B4">
        <w:rPr>
          <w:rFonts w:ascii="Arial" w:eastAsia="Times New Roman" w:hAnsi="Arial"/>
          <w:sz w:val="22"/>
        </w:rPr>
        <w:t>Community Membership</w:t>
      </w:r>
    </w:p>
    <w:p w14:paraId="3DC8B731" w14:textId="77777777" w:rsidR="000E4D22" w:rsidRPr="003072B4" w:rsidRDefault="000E4D22">
      <w:pPr>
        <w:spacing w:line="160" w:lineRule="exact"/>
        <w:rPr>
          <w:rFonts w:ascii="Arial" w:eastAsia="Times New Roman" w:hAnsi="Arial"/>
        </w:rPr>
      </w:pPr>
    </w:p>
    <w:p w14:paraId="5828A200" w14:textId="77777777" w:rsidR="000E4D22" w:rsidRPr="003072B4" w:rsidRDefault="000E4D22">
      <w:pPr>
        <w:numPr>
          <w:ilvl w:val="0"/>
          <w:numId w:val="8"/>
        </w:numPr>
        <w:tabs>
          <w:tab w:val="left" w:pos="1500"/>
        </w:tabs>
        <w:spacing w:line="221" w:lineRule="auto"/>
        <w:ind w:left="1500" w:right="400" w:hanging="360"/>
        <w:rPr>
          <w:rFonts w:ascii="Arial" w:eastAsia="Times New Roman" w:hAnsi="Arial"/>
          <w:sz w:val="22"/>
        </w:rPr>
      </w:pPr>
      <w:r w:rsidRPr="003072B4">
        <w:rPr>
          <w:rFonts w:ascii="Arial" w:eastAsia="Times New Roman" w:hAnsi="Arial"/>
          <w:sz w:val="22"/>
        </w:rPr>
        <w:t>Cabinet Member(s) for Healthier Communities and Lambeth Together Care Partnership Board Co-Chair</w:t>
      </w:r>
    </w:p>
    <w:p w14:paraId="29DBB39E" w14:textId="77777777" w:rsidR="000E4D22" w:rsidRPr="003072B4" w:rsidRDefault="000E4D22">
      <w:pPr>
        <w:spacing w:line="119" w:lineRule="exact"/>
        <w:rPr>
          <w:rFonts w:ascii="Arial" w:eastAsia="Times New Roman" w:hAnsi="Arial"/>
          <w:sz w:val="22"/>
        </w:rPr>
      </w:pPr>
    </w:p>
    <w:p w14:paraId="6C86712A" w14:textId="77777777" w:rsidR="00DD1D0B" w:rsidRPr="00DD1D0B" w:rsidRDefault="00DD1D0B" w:rsidP="00DD1D0B">
      <w:pPr>
        <w:numPr>
          <w:ilvl w:val="0"/>
          <w:numId w:val="8"/>
        </w:numPr>
        <w:tabs>
          <w:tab w:val="left" w:pos="1500"/>
        </w:tabs>
        <w:spacing w:line="0" w:lineRule="atLeast"/>
        <w:ind w:left="1500" w:hanging="360"/>
        <w:rPr>
          <w:rFonts w:ascii="Arial" w:eastAsia="Times New Roman" w:hAnsi="Arial"/>
          <w:sz w:val="22"/>
        </w:rPr>
      </w:pPr>
      <w:r w:rsidRPr="00DD1D0B">
        <w:rPr>
          <w:rFonts w:ascii="Arial" w:eastAsia="Times New Roman" w:hAnsi="Arial"/>
          <w:sz w:val="22"/>
        </w:rPr>
        <w:t>Young People's Champion, Lambeth Council</w:t>
      </w:r>
    </w:p>
    <w:p w14:paraId="7CB03E02" w14:textId="77777777" w:rsidR="000E4D22" w:rsidRPr="003072B4" w:rsidRDefault="000E4D22">
      <w:pPr>
        <w:spacing w:line="119" w:lineRule="exact"/>
        <w:rPr>
          <w:rFonts w:ascii="Arial" w:eastAsia="Times New Roman" w:hAnsi="Arial"/>
          <w:sz w:val="22"/>
        </w:rPr>
      </w:pPr>
    </w:p>
    <w:p w14:paraId="1047C658" w14:textId="77777777" w:rsidR="000E4D22" w:rsidRPr="003072B4" w:rsidRDefault="000E4D22">
      <w:pPr>
        <w:numPr>
          <w:ilvl w:val="0"/>
          <w:numId w:val="8"/>
        </w:numPr>
        <w:tabs>
          <w:tab w:val="left" w:pos="1500"/>
        </w:tabs>
        <w:spacing w:line="0" w:lineRule="atLeast"/>
        <w:ind w:left="1500" w:hanging="360"/>
        <w:rPr>
          <w:rFonts w:ascii="Arial" w:eastAsia="Times New Roman" w:hAnsi="Arial"/>
          <w:sz w:val="22"/>
        </w:rPr>
      </w:pPr>
      <w:r w:rsidRPr="003072B4">
        <w:rPr>
          <w:rFonts w:ascii="Arial" w:eastAsia="Times New Roman" w:hAnsi="Arial"/>
          <w:sz w:val="22"/>
        </w:rPr>
        <w:t>Programme Director, Black Thrive</w:t>
      </w:r>
    </w:p>
    <w:p w14:paraId="2C90DBF0" w14:textId="77777777" w:rsidR="000E4D22" w:rsidRPr="003072B4" w:rsidRDefault="000E4D22">
      <w:pPr>
        <w:spacing w:line="121" w:lineRule="exact"/>
        <w:rPr>
          <w:rFonts w:ascii="Arial" w:eastAsia="Times New Roman" w:hAnsi="Arial"/>
          <w:sz w:val="22"/>
        </w:rPr>
      </w:pPr>
    </w:p>
    <w:p w14:paraId="4C5241FB" w14:textId="77777777" w:rsidR="000E4D22" w:rsidRPr="003072B4" w:rsidRDefault="000E4D22">
      <w:pPr>
        <w:numPr>
          <w:ilvl w:val="0"/>
          <w:numId w:val="8"/>
        </w:numPr>
        <w:tabs>
          <w:tab w:val="left" w:pos="1500"/>
        </w:tabs>
        <w:spacing w:line="0" w:lineRule="atLeast"/>
        <w:ind w:left="1500" w:hanging="360"/>
        <w:rPr>
          <w:rFonts w:ascii="Arial" w:eastAsia="Times New Roman" w:hAnsi="Arial"/>
          <w:sz w:val="22"/>
        </w:rPr>
      </w:pPr>
      <w:r w:rsidRPr="003072B4">
        <w:rPr>
          <w:rFonts w:ascii="Arial" w:eastAsia="Times New Roman" w:hAnsi="Arial"/>
          <w:sz w:val="22"/>
        </w:rPr>
        <w:t>Lambeth Together Lay member</w:t>
      </w:r>
    </w:p>
    <w:p w14:paraId="0ABA1214" w14:textId="77777777" w:rsidR="000E4D22" w:rsidRPr="003072B4" w:rsidRDefault="000E4D22">
      <w:pPr>
        <w:spacing w:line="119" w:lineRule="exact"/>
        <w:rPr>
          <w:rFonts w:ascii="Arial" w:eastAsia="Times New Roman" w:hAnsi="Arial"/>
          <w:sz w:val="22"/>
        </w:rPr>
      </w:pPr>
    </w:p>
    <w:p w14:paraId="1F543F37" w14:textId="77777777" w:rsidR="000E4D22" w:rsidRPr="003072B4" w:rsidRDefault="000E4D22">
      <w:pPr>
        <w:numPr>
          <w:ilvl w:val="0"/>
          <w:numId w:val="8"/>
        </w:numPr>
        <w:tabs>
          <w:tab w:val="left" w:pos="1500"/>
        </w:tabs>
        <w:spacing w:line="0" w:lineRule="atLeast"/>
        <w:ind w:left="1500" w:hanging="360"/>
        <w:rPr>
          <w:rFonts w:ascii="Arial" w:eastAsia="Times New Roman" w:hAnsi="Arial"/>
          <w:sz w:val="22"/>
        </w:rPr>
      </w:pPr>
      <w:r w:rsidRPr="003072B4">
        <w:rPr>
          <w:rFonts w:ascii="Arial" w:eastAsia="Times New Roman" w:hAnsi="Arial"/>
          <w:sz w:val="22"/>
        </w:rPr>
        <w:t>Patient &amp; Public Voice representatives x 2</w:t>
      </w:r>
    </w:p>
    <w:p w14:paraId="7E09F26D" w14:textId="77777777" w:rsidR="000E4D22" w:rsidRPr="003072B4" w:rsidRDefault="000E4D22">
      <w:pPr>
        <w:spacing w:line="253" w:lineRule="exact"/>
        <w:rPr>
          <w:rFonts w:ascii="Arial" w:eastAsia="Times New Roman" w:hAnsi="Arial"/>
        </w:rPr>
      </w:pPr>
    </w:p>
    <w:p w14:paraId="670A823D" w14:textId="77777777" w:rsidR="007D7D14" w:rsidRDefault="007D7D14">
      <w:pPr>
        <w:spacing w:line="0" w:lineRule="atLeast"/>
        <w:ind w:left="700"/>
        <w:rPr>
          <w:rFonts w:ascii="Arial" w:eastAsia="Times New Roman" w:hAnsi="Arial"/>
          <w:sz w:val="22"/>
        </w:rPr>
      </w:pPr>
    </w:p>
    <w:p w14:paraId="5EA47667" w14:textId="77777777" w:rsidR="007D7D14" w:rsidRDefault="007D7D14">
      <w:pPr>
        <w:spacing w:line="0" w:lineRule="atLeast"/>
        <w:ind w:left="700"/>
        <w:rPr>
          <w:rFonts w:ascii="Arial" w:eastAsia="Times New Roman" w:hAnsi="Arial"/>
          <w:sz w:val="22"/>
        </w:rPr>
      </w:pPr>
    </w:p>
    <w:p w14:paraId="6B5801CF" w14:textId="77777777" w:rsidR="007D7D14" w:rsidRDefault="007D7D14">
      <w:pPr>
        <w:spacing w:line="0" w:lineRule="atLeast"/>
        <w:ind w:left="700"/>
        <w:rPr>
          <w:rFonts w:ascii="Arial" w:eastAsia="Times New Roman" w:hAnsi="Arial"/>
          <w:sz w:val="22"/>
        </w:rPr>
      </w:pPr>
    </w:p>
    <w:p w14:paraId="026BBE12" w14:textId="77777777" w:rsidR="007D7D14" w:rsidRDefault="007D7D14">
      <w:pPr>
        <w:spacing w:line="0" w:lineRule="atLeast"/>
        <w:ind w:left="700"/>
        <w:rPr>
          <w:rFonts w:ascii="Arial" w:eastAsia="Times New Roman" w:hAnsi="Arial"/>
          <w:sz w:val="22"/>
        </w:rPr>
      </w:pPr>
    </w:p>
    <w:p w14:paraId="5EA62A72" w14:textId="2A4A60AE" w:rsidR="000E4D22" w:rsidRPr="003072B4" w:rsidRDefault="000E4D22">
      <w:pPr>
        <w:spacing w:line="0" w:lineRule="atLeast"/>
        <w:ind w:left="700"/>
        <w:rPr>
          <w:rFonts w:ascii="Arial" w:eastAsia="Times New Roman" w:hAnsi="Arial"/>
          <w:sz w:val="22"/>
        </w:rPr>
      </w:pPr>
      <w:r w:rsidRPr="003072B4">
        <w:rPr>
          <w:rFonts w:ascii="Arial" w:eastAsia="Times New Roman" w:hAnsi="Arial"/>
          <w:sz w:val="22"/>
        </w:rPr>
        <w:lastRenderedPageBreak/>
        <w:t>Executive Membership</w:t>
      </w:r>
    </w:p>
    <w:p w14:paraId="27B73227" w14:textId="77777777" w:rsidR="000E4D22" w:rsidRPr="003072B4" w:rsidRDefault="000E4D22">
      <w:pPr>
        <w:spacing w:line="119" w:lineRule="exact"/>
        <w:rPr>
          <w:rFonts w:ascii="Arial" w:eastAsia="Times New Roman" w:hAnsi="Arial"/>
        </w:rPr>
      </w:pPr>
    </w:p>
    <w:p w14:paraId="3A0BDABC" w14:textId="77777777" w:rsidR="000E4D22" w:rsidRPr="003072B4" w:rsidRDefault="000E4D22">
      <w:pPr>
        <w:numPr>
          <w:ilvl w:val="0"/>
          <w:numId w:val="9"/>
        </w:numPr>
        <w:tabs>
          <w:tab w:val="left" w:pos="1440"/>
        </w:tabs>
        <w:spacing w:line="0" w:lineRule="atLeast"/>
        <w:ind w:left="1440" w:hanging="360"/>
        <w:rPr>
          <w:rFonts w:ascii="Arial" w:eastAsia="Times New Roman" w:hAnsi="Arial"/>
          <w:sz w:val="22"/>
        </w:rPr>
      </w:pPr>
      <w:r w:rsidRPr="003072B4">
        <w:rPr>
          <w:rFonts w:ascii="Arial" w:eastAsia="Times New Roman" w:hAnsi="Arial"/>
          <w:sz w:val="22"/>
        </w:rPr>
        <w:t xml:space="preserve">Place Executive Lead - </w:t>
      </w:r>
      <w:r w:rsidR="003072B4">
        <w:rPr>
          <w:rFonts w:ascii="Arial" w:eastAsia="Times New Roman" w:hAnsi="Arial"/>
          <w:sz w:val="22"/>
        </w:rPr>
        <w:t>Corporate</w:t>
      </w:r>
      <w:r w:rsidRPr="003072B4">
        <w:rPr>
          <w:rFonts w:ascii="Arial" w:eastAsia="Times New Roman" w:hAnsi="Arial"/>
          <w:sz w:val="22"/>
        </w:rPr>
        <w:t xml:space="preserve"> Director, Integrated Health and Care</w:t>
      </w:r>
    </w:p>
    <w:p w14:paraId="73D32C98" w14:textId="77777777" w:rsidR="000E4D22" w:rsidRPr="003072B4" w:rsidRDefault="000E4D22">
      <w:pPr>
        <w:spacing w:line="96" w:lineRule="exact"/>
        <w:rPr>
          <w:rFonts w:ascii="Arial" w:eastAsia="Times New Roman" w:hAnsi="Arial"/>
          <w:sz w:val="22"/>
        </w:rPr>
      </w:pPr>
    </w:p>
    <w:p w14:paraId="0762BC4F" w14:textId="77777777" w:rsidR="000E4D22" w:rsidRPr="003072B4" w:rsidRDefault="000E4D22">
      <w:pPr>
        <w:numPr>
          <w:ilvl w:val="0"/>
          <w:numId w:val="9"/>
        </w:numPr>
        <w:tabs>
          <w:tab w:val="left" w:pos="1440"/>
        </w:tabs>
        <w:spacing w:line="0" w:lineRule="atLeast"/>
        <w:ind w:left="1440" w:hanging="360"/>
        <w:rPr>
          <w:rFonts w:ascii="Arial" w:eastAsia="Times New Roman" w:hAnsi="Arial"/>
          <w:sz w:val="22"/>
        </w:rPr>
      </w:pPr>
      <w:r w:rsidRPr="003072B4">
        <w:rPr>
          <w:rFonts w:ascii="Arial" w:eastAsia="Times New Roman" w:hAnsi="Arial"/>
          <w:sz w:val="22"/>
        </w:rPr>
        <w:t>Executive,</w:t>
      </w:r>
      <w:r w:rsidRPr="003072B4">
        <w:rPr>
          <w:rFonts w:ascii="Arial" w:eastAsia="Arial" w:hAnsi="Arial"/>
          <w:sz w:val="22"/>
        </w:rPr>
        <w:t xml:space="preserve"> </w:t>
      </w:r>
      <w:r w:rsidRPr="00DD1D0B">
        <w:rPr>
          <w:rFonts w:ascii="Arial" w:eastAsia="Arial" w:hAnsi="Arial"/>
          <w:bCs/>
          <w:sz w:val="22"/>
        </w:rPr>
        <w:t>Guys and St Thomas’ NHS Foundation Trust</w:t>
      </w:r>
    </w:p>
    <w:p w14:paraId="71DEC431" w14:textId="77777777" w:rsidR="000E4D22" w:rsidRPr="003072B4" w:rsidRDefault="000E4D22">
      <w:pPr>
        <w:spacing w:line="142" w:lineRule="exact"/>
        <w:rPr>
          <w:rFonts w:ascii="Arial" w:eastAsia="Times New Roman" w:hAnsi="Arial"/>
          <w:sz w:val="22"/>
        </w:rPr>
      </w:pPr>
    </w:p>
    <w:p w14:paraId="0A196D10" w14:textId="77777777" w:rsidR="000E4D22" w:rsidRPr="003072B4" w:rsidRDefault="000E4D22">
      <w:pPr>
        <w:numPr>
          <w:ilvl w:val="0"/>
          <w:numId w:val="9"/>
        </w:numPr>
        <w:tabs>
          <w:tab w:val="left" w:pos="1440"/>
        </w:tabs>
        <w:spacing w:line="0" w:lineRule="atLeast"/>
        <w:ind w:left="1440" w:hanging="360"/>
        <w:rPr>
          <w:rFonts w:ascii="Arial" w:eastAsia="Times New Roman" w:hAnsi="Arial"/>
          <w:sz w:val="22"/>
        </w:rPr>
      </w:pPr>
      <w:r w:rsidRPr="003072B4">
        <w:rPr>
          <w:rFonts w:ascii="Arial" w:eastAsia="Times New Roman" w:hAnsi="Arial"/>
          <w:sz w:val="22"/>
        </w:rPr>
        <w:t>Executive, Kings College Hospital NHS Foundation Trust</w:t>
      </w:r>
    </w:p>
    <w:p w14:paraId="0C79A99A" w14:textId="77777777" w:rsidR="000E4D22" w:rsidRPr="003072B4" w:rsidRDefault="000E4D22">
      <w:pPr>
        <w:spacing w:line="121" w:lineRule="exact"/>
        <w:rPr>
          <w:rFonts w:ascii="Arial" w:eastAsia="Times New Roman" w:hAnsi="Arial"/>
          <w:sz w:val="22"/>
        </w:rPr>
      </w:pPr>
    </w:p>
    <w:p w14:paraId="326C218F" w14:textId="77777777" w:rsidR="000E4D22" w:rsidRPr="003072B4" w:rsidRDefault="000E4D22">
      <w:pPr>
        <w:numPr>
          <w:ilvl w:val="0"/>
          <w:numId w:val="9"/>
        </w:numPr>
        <w:tabs>
          <w:tab w:val="left" w:pos="1440"/>
        </w:tabs>
        <w:spacing w:line="0" w:lineRule="atLeast"/>
        <w:ind w:left="1440" w:hanging="360"/>
        <w:rPr>
          <w:rFonts w:ascii="Arial" w:eastAsia="Times New Roman" w:hAnsi="Arial"/>
          <w:sz w:val="22"/>
        </w:rPr>
      </w:pPr>
      <w:r w:rsidRPr="003072B4">
        <w:rPr>
          <w:rFonts w:ascii="Arial" w:eastAsia="Times New Roman" w:hAnsi="Arial"/>
          <w:sz w:val="22"/>
        </w:rPr>
        <w:t>Executive, South London and the Maudsley NHS Foundation Trust</w:t>
      </w:r>
    </w:p>
    <w:p w14:paraId="79502FA8" w14:textId="77777777" w:rsidR="000E4D22" w:rsidRPr="003072B4" w:rsidRDefault="000E4D22">
      <w:pPr>
        <w:spacing w:line="119" w:lineRule="exact"/>
        <w:rPr>
          <w:rFonts w:ascii="Arial" w:eastAsia="Times New Roman" w:hAnsi="Arial"/>
          <w:sz w:val="22"/>
        </w:rPr>
      </w:pPr>
    </w:p>
    <w:p w14:paraId="27A176DE" w14:textId="716E6FA9" w:rsidR="000E4D22" w:rsidRPr="00167A3F" w:rsidRDefault="000E4D22" w:rsidP="00167A3F">
      <w:pPr>
        <w:numPr>
          <w:ilvl w:val="0"/>
          <w:numId w:val="9"/>
        </w:numPr>
        <w:tabs>
          <w:tab w:val="left" w:pos="1440"/>
        </w:tabs>
        <w:spacing w:line="0" w:lineRule="atLeast"/>
        <w:ind w:left="1440" w:hanging="360"/>
        <w:rPr>
          <w:rFonts w:ascii="Arial" w:eastAsia="Times New Roman" w:hAnsi="Arial"/>
          <w:sz w:val="22"/>
        </w:rPr>
      </w:pPr>
      <w:r w:rsidRPr="003072B4">
        <w:rPr>
          <w:rFonts w:ascii="Arial" w:eastAsia="Times New Roman" w:hAnsi="Arial"/>
          <w:sz w:val="22"/>
        </w:rPr>
        <w:t>Managing Director, GP Federation</w:t>
      </w:r>
      <w:bookmarkStart w:id="1" w:name="page4"/>
      <w:bookmarkEnd w:id="1"/>
    </w:p>
    <w:p w14:paraId="7859DABB" w14:textId="77777777" w:rsidR="000E4D22" w:rsidRPr="00DD1D0B" w:rsidRDefault="000E4D22">
      <w:pPr>
        <w:numPr>
          <w:ilvl w:val="0"/>
          <w:numId w:val="10"/>
        </w:numPr>
        <w:tabs>
          <w:tab w:val="left" w:pos="1460"/>
        </w:tabs>
        <w:spacing w:line="0" w:lineRule="atLeast"/>
        <w:ind w:left="1460" w:hanging="360"/>
        <w:rPr>
          <w:rFonts w:ascii="Arial" w:eastAsia="Times New Roman" w:hAnsi="Arial"/>
          <w:sz w:val="22"/>
        </w:rPr>
      </w:pPr>
      <w:r w:rsidRPr="00DD1D0B">
        <w:rPr>
          <w:rFonts w:ascii="Arial" w:eastAsia="Times New Roman" w:hAnsi="Arial"/>
          <w:sz w:val="22"/>
        </w:rPr>
        <w:t>CEO, Age UK</w:t>
      </w:r>
    </w:p>
    <w:p w14:paraId="2A292358" w14:textId="77777777" w:rsidR="000E4D22" w:rsidRPr="00DD1D0B" w:rsidRDefault="000E4D22">
      <w:pPr>
        <w:spacing w:line="309" w:lineRule="exact"/>
        <w:rPr>
          <w:rFonts w:ascii="Arial" w:eastAsia="Times New Roman" w:hAnsi="Arial"/>
        </w:rPr>
      </w:pPr>
    </w:p>
    <w:p w14:paraId="073DBC51" w14:textId="77777777" w:rsidR="000E4D22" w:rsidRPr="00DD1D0B" w:rsidRDefault="000E4D22">
      <w:pPr>
        <w:tabs>
          <w:tab w:val="left" w:pos="720"/>
        </w:tabs>
        <w:spacing w:line="227" w:lineRule="auto"/>
        <w:ind w:left="740" w:hanging="719"/>
        <w:jc w:val="both"/>
        <w:rPr>
          <w:rFonts w:ascii="Arial" w:eastAsia="Times New Roman" w:hAnsi="Arial"/>
          <w:sz w:val="22"/>
        </w:rPr>
      </w:pPr>
      <w:r w:rsidRPr="00DD1D0B">
        <w:rPr>
          <w:rFonts w:ascii="Arial" w:eastAsia="Times New Roman" w:hAnsi="Arial"/>
          <w:sz w:val="22"/>
        </w:rPr>
        <w:t>5.2.</w:t>
      </w:r>
      <w:r w:rsidRPr="00DD1D0B">
        <w:rPr>
          <w:rFonts w:ascii="Arial" w:eastAsia="Times New Roman" w:hAnsi="Arial"/>
        </w:rPr>
        <w:tab/>
      </w:r>
      <w:r w:rsidRPr="00DD1D0B">
        <w:rPr>
          <w:rFonts w:ascii="Arial" w:eastAsia="Times New Roman" w:hAnsi="Arial"/>
          <w:sz w:val="22"/>
        </w:rPr>
        <w:t>Non-voting members. Additional members are included in all committee meetings and activity, as key partners of the Lambeth Together Care Partnership, but do not hold a vote and are not part of the quoracy.</w:t>
      </w:r>
    </w:p>
    <w:p w14:paraId="666E1EA1" w14:textId="77777777" w:rsidR="000E4D22" w:rsidRPr="00DD1D0B" w:rsidRDefault="000E4D22">
      <w:pPr>
        <w:spacing w:line="254" w:lineRule="exact"/>
        <w:rPr>
          <w:rFonts w:ascii="Arial" w:eastAsia="Times New Roman" w:hAnsi="Arial"/>
        </w:rPr>
      </w:pPr>
    </w:p>
    <w:p w14:paraId="2999F0F7" w14:textId="77777777" w:rsidR="000E4D22" w:rsidRPr="00DD1D0B" w:rsidRDefault="000E4D22">
      <w:pPr>
        <w:numPr>
          <w:ilvl w:val="1"/>
          <w:numId w:val="11"/>
        </w:numPr>
        <w:tabs>
          <w:tab w:val="left" w:pos="1580"/>
        </w:tabs>
        <w:spacing w:line="0" w:lineRule="atLeast"/>
        <w:ind w:left="1580" w:hanging="427"/>
        <w:rPr>
          <w:rFonts w:ascii="Arial" w:eastAsia="Times New Roman" w:hAnsi="Arial"/>
          <w:sz w:val="22"/>
        </w:rPr>
      </w:pPr>
      <w:r w:rsidRPr="00DD1D0B">
        <w:rPr>
          <w:rFonts w:ascii="Arial" w:eastAsia="Times New Roman" w:hAnsi="Arial"/>
          <w:sz w:val="22"/>
        </w:rPr>
        <w:t>Lambeth Healthwatch</w:t>
      </w:r>
    </w:p>
    <w:p w14:paraId="11BDEB7B" w14:textId="77777777" w:rsidR="000E4D22" w:rsidRPr="00DD1D0B" w:rsidRDefault="000E4D22">
      <w:pPr>
        <w:spacing w:line="1" w:lineRule="exact"/>
        <w:rPr>
          <w:rFonts w:ascii="Arial" w:eastAsia="Times New Roman" w:hAnsi="Arial"/>
          <w:sz w:val="22"/>
        </w:rPr>
      </w:pPr>
    </w:p>
    <w:p w14:paraId="3DFF868E" w14:textId="77777777" w:rsidR="000E4D22" w:rsidRPr="00DD1D0B" w:rsidRDefault="000E4D22">
      <w:pPr>
        <w:numPr>
          <w:ilvl w:val="1"/>
          <w:numId w:val="11"/>
        </w:numPr>
        <w:tabs>
          <w:tab w:val="left" w:pos="1580"/>
        </w:tabs>
        <w:spacing w:line="0" w:lineRule="atLeast"/>
        <w:ind w:left="1580" w:hanging="427"/>
        <w:rPr>
          <w:rFonts w:ascii="Arial" w:eastAsia="Times New Roman" w:hAnsi="Arial"/>
          <w:sz w:val="22"/>
        </w:rPr>
      </w:pPr>
      <w:r w:rsidRPr="00DD1D0B">
        <w:rPr>
          <w:rFonts w:ascii="Arial" w:eastAsia="Times New Roman" w:hAnsi="Arial"/>
          <w:sz w:val="22"/>
        </w:rPr>
        <w:t>Lambeth Local Medical Committee.</w:t>
      </w:r>
    </w:p>
    <w:p w14:paraId="0ED9CA42" w14:textId="77777777" w:rsidR="000E4D22" w:rsidRPr="00DD1D0B" w:rsidRDefault="000E4D22">
      <w:pPr>
        <w:spacing w:line="200" w:lineRule="exact"/>
        <w:rPr>
          <w:rFonts w:ascii="Arial" w:eastAsia="Times New Roman" w:hAnsi="Arial"/>
          <w:sz w:val="22"/>
        </w:rPr>
      </w:pPr>
    </w:p>
    <w:p w14:paraId="54310331" w14:textId="77777777" w:rsidR="000E4D22" w:rsidRPr="00DD1D0B" w:rsidRDefault="000E4D22">
      <w:pPr>
        <w:spacing w:line="337" w:lineRule="exact"/>
        <w:rPr>
          <w:rFonts w:ascii="Arial" w:eastAsia="Times New Roman" w:hAnsi="Arial"/>
          <w:sz w:val="22"/>
        </w:rPr>
      </w:pPr>
    </w:p>
    <w:p w14:paraId="775457FF" w14:textId="77777777" w:rsidR="000E4D22" w:rsidRPr="00DD1D0B" w:rsidRDefault="000E4D22">
      <w:pPr>
        <w:numPr>
          <w:ilvl w:val="0"/>
          <w:numId w:val="12"/>
        </w:numPr>
        <w:tabs>
          <w:tab w:val="left" w:pos="720"/>
        </w:tabs>
        <w:spacing w:line="0" w:lineRule="atLeast"/>
        <w:ind w:left="720" w:hanging="700"/>
        <w:rPr>
          <w:rFonts w:ascii="Arial" w:eastAsia="Times New Roman" w:hAnsi="Arial"/>
          <w:b/>
          <w:color w:val="231F20"/>
          <w:sz w:val="24"/>
        </w:rPr>
      </w:pPr>
      <w:r w:rsidRPr="00DD1D0B">
        <w:rPr>
          <w:rFonts w:ascii="Arial" w:eastAsia="Times New Roman" w:hAnsi="Arial"/>
          <w:b/>
          <w:color w:val="231F20"/>
          <w:sz w:val="24"/>
        </w:rPr>
        <w:t>Chair of meeting</w:t>
      </w:r>
    </w:p>
    <w:p w14:paraId="79C0D2BC" w14:textId="77777777" w:rsidR="000E4D22" w:rsidRPr="00DD1D0B" w:rsidRDefault="000E4D22">
      <w:pPr>
        <w:spacing w:line="20" w:lineRule="exact"/>
        <w:rPr>
          <w:rFonts w:ascii="Arial" w:eastAsia="Times New Roman" w:hAnsi="Arial"/>
        </w:rPr>
      </w:pPr>
    </w:p>
    <w:p w14:paraId="7561754C" w14:textId="77777777" w:rsidR="000E4D22" w:rsidRPr="00DD1D0B" w:rsidRDefault="000E4D22">
      <w:pPr>
        <w:spacing w:line="273" w:lineRule="exact"/>
        <w:rPr>
          <w:rFonts w:ascii="Arial" w:eastAsia="Times New Roman" w:hAnsi="Arial"/>
        </w:rPr>
      </w:pPr>
    </w:p>
    <w:p w14:paraId="36DDE051" w14:textId="77777777" w:rsidR="000E4D22" w:rsidRPr="00DD1D0B" w:rsidRDefault="000E4D22">
      <w:pPr>
        <w:tabs>
          <w:tab w:val="left" w:pos="700"/>
        </w:tabs>
        <w:spacing w:line="221" w:lineRule="auto"/>
        <w:ind w:left="720" w:right="260" w:hanging="719"/>
        <w:rPr>
          <w:rFonts w:ascii="Arial" w:eastAsia="Times New Roman" w:hAnsi="Arial"/>
          <w:sz w:val="22"/>
        </w:rPr>
      </w:pPr>
      <w:r w:rsidRPr="00DD1D0B">
        <w:rPr>
          <w:rFonts w:ascii="Arial" w:eastAsia="Times New Roman" w:hAnsi="Arial"/>
          <w:sz w:val="22"/>
        </w:rPr>
        <w:t>6.1.</w:t>
      </w:r>
      <w:r w:rsidRPr="00DD1D0B">
        <w:rPr>
          <w:rFonts w:ascii="Arial" w:eastAsia="Times New Roman" w:hAnsi="Arial"/>
        </w:rPr>
        <w:tab/>
      </w:r>
      <w:r w:rsidRPr="00DD1D0B">
        <w:rPr>
          <w:rFonts w:ascii="Arial" w:eastAsia="Times New Roman" w:hAnsi="Arial"/>
          <w:sz w:val="22"/>
        </w:rPr>
        <w:t>The meeting will be co-chaired by the Cabinet Member for Healthier Communities and an LCP clinical lead as appointed by Board members, and subject to regular review.</w:t>
      </w:r>
    </w:p>
    <w:p w14:paraId="78F35911" w14:textId="77777777" w:rsidR="000E4D22" w:rsidRPr="00DD1D0B" w:rsidRDefault="000E4D22">
      <w:pPr>
        <w:spacing w:line="251" w:lineRule="exact"/>
        <w:rPr>
          <w:rFonts w:ascii="Arial" w:eastAsia="Times New Roman" w:hAnsi="Arial"/>
        </w:rPr>
      </w:pPr>
    </w:p>
    <w:p w14:paraId="2AACD29E" w14:textId="77777777" w:rsidR="000E4D22" w:rsidRPr="00DD1D0B" w:rsidRDefault="000E4D22">
      <w:pPr>
        <w:tabs>
          <w:tab w:val="left" w:pos="700"/>
        </w:tabs>
        <w:spacing w:line="0" w:lineRule="atLeast"/>
        <w:rPr>
          <w:rFonts w:ascii="Arial" w:eastAsia="Times New Roman" w:hAnsi="Arial"/>
          <w:sz w:val="22"/>
        </w:rPr>
      </w:pPr>
      <w:r w:rsidRPr="00DD1D0B">
        <w:rPr>
          <w:rFonts w:ascii="Arial" w:eastAsia="Times New Roman" w:hAnsi="Arial"/>
          <w:sz w:val="22"/>
        </w:rPr>
        <w:t>6.2.</w:t>
      </w:r>
      <w:r w:rsidRPr="00DD1D0B">
        <w:rPr>
          <w:rFonts w:ascii="Arial" w:eastAsia="Times New Roman" w:hAnsi="Arial"/>
        </w:rPr>
        <w:tab/>
      </w:r>
      <w:r w:rsidRPr="00DD1D0B">
        <w:rPr>
          <w:rFonts w:ascii="Arial" w:eastAsia="Times New Roman" w:hAnsi="Arial"/>
          <w:sz w:val="22"/>
        </w:rPr>
        <w:t>At any meeting of the committee the co-chairs shall preside.</w:t>
      </w:r>
    </w:p>
    <w:p w14:paraId="4318D18A" w14:textId="77777777" w:rsidR="000E4D22" w:rsidRPr="00DD1D0B" w:rsidRDefault="000E4D22">
      <w:pPr>
        <w:spacing w:line="295" w:lineRule="exact"/>
        <w:rPr>
          <w:rFonts w:ascii="Arial" w:eastAsia="Times New Roman" w:hAnsi="Arial"/>
        </w:rPr>
      </w:pPr>
    </w:p>
    <w:p w14:paraId="2A2B6251" w14:textId="77777777" w:rsidR="000E4D22" w:rsidRPr="00DD1D0B" w:rsidRDefault="000E4D22">
      <w:pPr>
        <w:tabs>
          <w:tab w:val="left" w:pos="700"/>
        </w:tabs>
        <w:spacing w:line="227" w:lineRule="auto"/>
        <w:ind w:left="720" w:right="240" w:hanging="719"/>
        <w:jc w:val="both"/>
        <w:rPr>
          <w:rFonts w:ascii="Arial" w:eastAsia="Times New Roman" w:hAnsi="Arial"/>
          <w:sz w:val="22"/>
        </w:rPr>
      </w:pPr>
      <w:r w:rsidRPr="00DD1D0B">
        <w:rPr>
          <w:rFonts w:ascii="Arial" w:eastAsia="Times New Roman" w:hAnsi="Arial"/>
          <w:sz w:val="22"/>
        </w:rPr>
        <w:t>6.3.</w:t>
      </w:r>
      <w:r w:rsidRPr="00DD1D0B">
        <w:rPr>
          <w:rFonts w:ascii="Arial" w:eastAsia="Times New Roman" w:hAnsi="Arial"/>
        </w:rPr>
        <w:tab/>
      </w:r>
      <w:r w:rsidRPr="00DD1D0B">
        <w:rPr>
          <w:rFonts w:ascii="Arial" w:eastAsia="Times New Roman" w:hAnsi="Arial"/>
          <w:sz w:val="22"/>
        </w:rPr>
        <w:t>If one co-chair is temporarily absent on the grounds of conflict of interest, the other co-chair shall preside, or, in the case that they also may not, then a person chosen by the committee members shall preside.</w:t>
      </w:r>
    </w:p>
    <w:p w14:paraId="5D678654" w14:textId="77777777" w:rsidR="000E4D22" w:rsidRPr="00DD1D0B" w:rsidRDefault="000E4D22">
      <w:pPr>
        <w:spacing w:line="200" w:lineRule="exact"/>
        <w:rPr>
          <w:rFonts w:ascii="Arial" w:eastAsia="Times New Roman" w:hAnsi="Arial"/>
        </w:rPr>
      </w:pPr>
    </w:p>
    <w:p w14:paraId="67993A9A" w14:textId="77777777" w:rsidR="000E4D22" w:rsidRPr="00DD1D0B" w:rsidRDefault="000E4D22">
      <w:pPr>
        <w:spacing w:line="306" w:lineRule="exact"/>
        <w:rPr>
          <w:rFonts w:ascii="Arial" w:eastAsia="Times New Roman" w:hAnsi="Arial"/>
        </w:rPr>
      </w:pPr>
    </w:p>
    <w:p w14:paraId="7C6A09F9" w14:textId="77777777" w:rsidR="000E4D22" w:rsidRPr="00DD1D0B" w:rsidRDefault="000E4D22">
      <w:pPr>
        <w:numPr>
          <w:ilvl w:val="0"/>
          <w:numId w:val="13"/>
        </w:numPr>
        <w:tabs>
          <w:tab w:val="left" w:pos="720"/>
        </w:tabs>
        <w:spacing w:line="0" w:lineRule="atLeast"/>
        <w:ind w:left="720" w:hanging="700"/>
        <w:rPr>
          <w:rFonts w:ascii="Arial" w:eastAsia="Times New Roman" w:hAnsi="Arial"/>
          <w:b/>
          <w:color w:val="231F20"/>
          <w:sz w:val="24"/>
        </w:rPr>
      </w:pPr>
      <w:r w:rsidRPr="00DD1D0B">
        <w:rPr>
          <w:rFonts w:ascii="Arial" w:eastAsia="Times New Roman" w:hAnsi="Arial"/>
          <w:b/>
          <w:color w:val="231F20"/>
          <w:sz w:val="24"/>
        </w:rPr>
        <w:t>Quorum and conflict of interest</w:t>
      </w:r>
    </w:p>
    <w:p w14:paraId="0B0D821B" w14:textId="77777777" w:rsidR="000E4D22" w:rsidRPr="00DD1D0B" w:rsidRDefault="000E4D22">
      <w:pPr>
        <w:spacing w:line="254" w:lineRule="exact"/>
        <w:rPr>
          <w:rFonts w:ascii="Arial" w:eastAsia="Times New Roman" w:hAnsi="Arial"/>
        </w:rPr>
      </w:pPr>
    </w:p>
    <w:p w14:paraId="204507F9" w14:textId="77777777" w:rsidR="000E4D22" w:rsidRPr="00DD1D0B" w:rsidRDefault="000E4D22">
      <w:pPr>
        <w:tabs>
          <w:tab w:val="left" w:pos="700"/>
        </w:tabs>
        <w:spacing w:line="0" w:lineRule="atLeast"/>
        <w:ind w:left="20"/>
        <w:rPr>
          <w:rFonts w:ascii="Arial" w:eastAsia="Times New Roman" w:hAnsi="Arial"/>
          <w:color w:val="231F20"/>
          <w:sz w:val="22"/>
        </w:rPr>
      </w:pPr>
      <w:r w:rsidRPr="00DD1D0B">
        <w:rPr>
          <w:rFonts w:ascii="Arial" w:eastAsia="Times New Roman" w:hAnsi="Arial"/>
          <w:color w:val="231F20"/>
          <w:sz w:val="22"/>
        </w:rPr>
        <w:t>7.1.</w:t>
      </w:r>
      <w:r w:rsidRPr="00DD1D0B">
        <w:rPr>
          <w:rFonts w:ascii="Arial" w:eastAsia="Times New Roman" w:hAnsi="Arial"/>
        </w:rPr>
        <w:tab/>
      </w:r>
      <w:r w:rsidRPr="00DD1D0B">
        <w:rPr>
          <w:rFonts w:ascii="Arial" w:eastAsia="Times New Roman" w:hAnsi="Arial"/>
          <w:color w:val="231F20"/>
          <w:sz w:val="22"/>
        </w:rPr>
        <w:t>The quorum of the committee is at least 50% of core members.</w:t>
      </w:r>
    </w:p>
    <w:p w14:paraId="134F9DD9" w14:textId="77777777" w:rsidR="000E4D22" w:rsidRPr="00DD1D0B" w:rsidRDefault="000E4D22">
      <w:pPr>
        <w:spacing w:line="292" w:lineRule="exact"/>
        <w:rPr>
          <w:rFonts w:ascii="Arial" w:eastAsia="Times New Roman" w:hAnsi="Arial"/>
        </w:rPr>
      </w:pPr>
    </w:p>
    <w:p w14:paraId="70673EC2" w14:textId="77777777" w:rsidR="000E4D22" w:rsidRPr="00DD1D0B" w:rsidRDefault="000E4D22">
      <w:pPr>
        <w:tabs>
          <w:tab w:val="left" w:pos="700"/>
        </w:tabs>
        <w:spacing w:line="221" w:lineRule="auto"/>
        <w:ind w:left="720" w:right="260" w:hanging="707"/>
        <w:rPr>
          <w:rFonts w:ascii="Arial" w:eastAsia="Times New Roman" w:hAnsi="Arial"/>
          <w:sz w:val="22"/>
        </w:rPr>
      </w:pPr>
      <w:r w:rsidRPr="00DD1D0B">
        <w:rPr>
          <w:rFonts w:ascii="Arial" w:eastAsia="Times New Roman" w:hAnsi="Arial"/>
          <w:sz w:val="22"/>
        </w:rPr>
        <w:t>7.2.</w:t>
      </w:r>
      <w:r w:rsidRPr="00DD1D0B">
        <w:rPr>
          <w:rFonts w:ascii="Arial" w:eastAsia="Times New Roman" w:hAnsi="Arial"/>
        </w:rPr>
        <w:tab/>
      </w:r>
      <w:r w:rsidRPr="00DD1D0B">
        <w:rPr>
          <w:rFonts w:ascii="Arial" w:eastAsia="Times New Roman" w:hAnsi="Arial"/>
          <w:sz w:val="22"/>
        </w:rPr>
        <w:t>Each core member has one vote, unless otherwise specified in section 5.1 by virtue of multiples of the same role.</w:t>
      </w:r>
    </w:p>
    <w:p w14:paraId="43DF89C5" w14:textId="77777777" w:rsidR="000E4D22" w:rsidRPr="00DD1D0B" w:rsidRDefault="000E4D22">
      <w:pPr>
        <w:spacing w:line="229" w:lineRule="exact"/>
        <w:rPr>
          <w:rFonts w:ascii="Arial" w:eastAsia="Times New Roman" w:hAnsi="Arial"/>
        </w:rPr>
      </w:pPr>
    </w:p>
    <w:p w14:paraId="71B5169E" w14:textId="77777777" w:rsidR="000E4D22" w:rsidRPr="00DD1D0B" w:rsidRDefault="000E4D22">
      <w:pPr>
        <w:tabs>
          <w:tab w:val="left" w:pos="700"/>
        </w:tabs>
        <w:spacing w:line="261" w:lineRule="auto"/>
        <w:ind w:left="720" w:right="280" w:hanging="707"/>
        <w:rPr>
          <w:rFonts w:ascii="Arial" w:eastAsia="Times New Roman" w:hAnsi="Arial"/>
          <w:sz w:val="22"/>
        </w:rPr>
      </w:pPr>
      <w:r w:rsidRPr="00DD1D0B">
        <w:rPr>
          <w:rFonts w:ascii="Arial" w:eastAsia="Times New Roman" w:hAnsi="Arial"/>
          <w:color w:val="231F20"/>
          <w:sz w:val="22"/>
        </w:rPr>
        <w:t>7.3.</w:t>
      </w:r>
      <w:r w:rsidRPr="00DD1D0B">
        <w:rPr>
          <w:rFonts w:ascii="Arial" w:eastAsia="Times New Roman" w:hAnsi="Arial"/>
        </w:rPr>
        <w:tab/>
      </w:r>
      <w:r w:rsidRPr="00DD1D0B">
        <w:rPr>
          <w:rFonts w:ascii="Arial" w:eastAsia="Times New Roman" w:hAnsi="Arial"/>
          <w:sz w:val="22"/>
        </w:rPr>
        <w:t>In the event of quorum not being achieved, matters</w:t>
      </w:r>
      <w:r w:rsidRPr="00DD1D0B">
        <w:rPr>
          <w:rFonts w:ascii="Arial" w:eastAsia="Arial" w:hAnsi="Arial"/>
          <w:sz w:val="22"/>
        </w:rPr>
        <w:t xml:space="preserve"> </w:t>
      </w:r>
      <w:r w:rsidRPr="00DD1D0B">
        <w:rPr>
          <w:rFonts w:ascii="Arial" w:eastAsia="Arial" w:hAnsi="Arial"/>
          <w:b/>
          <w:sz w:val="22"/>
        </w:rPr>
        <w:t>deemed by the chair to be ‘urgent’</w:t>
      </w:r>
      <w:r w:rsidRPr="00DD1D0B">
        <w:rPr>
          <w:rFonts w:ascii="Arial" w:eastAsia="Times New Roman" w:hAnsi="Arial"/>
          <w:sz w:val="22"/>
        </w:rPr>
        <w:t xml:space="preserve"> can be considered outside of the meeting via email communication.</w:t>
      </w:r>
    </w:p>
    <w:p w14:paraId="4B319340" w14:textId="77777777" w:rsidR="000E4D22" w:rsidRPr="00DD1D0B" w:rsidRDefault="000E4D22">
      <w:pPr>
        <w:spacing w:line="273" w:lineRule="exact"/>
        <w:rPr>
          <w:rFonts w:ascii="Arial" w:eastAsia="Times New Roman" w:hAnsi="Arial"/>
        </w:rPr>
      </w:pPr>
    </w:p>
    <w:p w14:paraId="47EACECC" w14:textId="77777777" w:rsidR="000E4D22" w:rsidRPr="00DD1D0B" w:rsidRDefault="000E4D22">
      <w:pPr>
        <w:tabs>
          <w:tab w:val="left" w:pos="700"/>
        </w:tabs>
        <w:spacing w:line="226" w:lineRule="auto"/>
        <w:ind w:left="720" w:right="20" w:hanging="707"/>
        <w:jc w:val="both"/>
        <w:rPr>
          <w:rFonts w:ascii="Arial" w:eastAsia="Times New Roman" w:hAnsi="Arial"/>
          <w:color w:val="231F20"/>
          <w:sz w:val="22"/>
        </w:rPr>
      </w:pPr>
      <w:r w:rsidRPr="00DD1D0B">
        <w:rPr>
          <w:rFonts w:ascii="Arial" w:eastAsia="Times New Roman" w:hAnsi="Arial"/>
          <w:color w:val="231F20"/>
          <w:sz w:val="22"/>
        </w:rPr>
        <w:t>7.4.</w:t>
      </w:r>
      <w:r w:rsidRPr="00DD1D0B">
        <w:rPr>
          <w:rFonts w:ascii="Arial" w:eastAsia="Times New Roman" w:hAnsi="Arial"/>
        </w:rPr>
        <w:tab/>
      </w:r>
      <w:r w:rsidRPr="00DD1D0B">
        <w:rPr>
          <w:rFonts w:ascii="Arial" w:eastAsia="Times New Roman" w:hAnsi="Arial"/>
          <w:color w:val="231F20"/>
          <w:sz w:val="22"/>
        </w:rPr>
        <w:t>The committee will operate with reference to NHS England guidance and national policy requirements and will abide by the ICB</w:t>
      </w:r>
      <w:r w:rsidRPr="00DD1D0B">
        <w:rPr>
          <w:rFonts w:ascii="Arial" w:eastAsia="Arial" w:hAnsi="Arial"/>
          <w:b/>
          <w:color w:val="231F20"/>
          <w:sz w:val="22"/>
        </w:rPr>
        <w:t>’s</w:t>
      </w:r>
      <w:r w:rsidRPr="00DD1D0B">
        <w:rPr>
          <w:rFonts w:ascii="Arial" w:eastAsia="Times New Roman" w:hAnsi="Arial"/>
          <w:color w:val="231F20"/>
          <w:sz w:val="22"/>
        </w:rPr>
        <w:t xml:space="preserve"> standards of business conduct. Compliance will be overseen by the chair.</w:t>
      </w:r>
    </w:p>
    <w:p w14:paraId="160C4C11" w14:textId="77777777" w:rsidR="000E4D22" w:rsidRPr="00DD1D0B" w:rsidRDefault="000E4D22">
      <w:pPr>
        <w:spacing w:line="298" w:lineRule="exact"/>
        <w:rPr>
          <w:rFonts w:ascii="Arial" w:eastAsia="Times New Roman" w:hAnsi="Arial"/>
        </w:rPr>
      </w:pPr>
    </w:p>
    <w:p w14:paraId="70CEE77D" w14:textId="77777777" w:rsidR="000E4D22" w:rsidRPr="00DD1D0B" w:rsidRDefault="000E4D22">
      <w:pPr>
        <w:tabs>
          <w:tab w:val="left" w:pos="700"/>
        </w:tabs>
        <w:spacing w:line="226" w:lineRule="auto"/>
        <w:ind w:left="720" w:right="120" w:hanging="707"/>
        <w:rPr>
          <w:rFonts w:ascii="Arial" w:eastAsia="Times New Roman" w:hAnsi="Arial"/>
          <w:color w:val="231F20"/>
          <w:sz w:val="22"/>
        </w:rPr>
      </w:pPr>
      <w:r w:rsidRPr="00DD1D0B">
        <w:rPr>
          <w:rFonts w:ascii="Arial" w:eastAsia="Times New Roman" w:hAnsi="Arial"/>
          <w:color w:val="231F20"/>
          <w:sz w:val="22"/>
        </w:rPr>
        <w:t>7.5.</w:t>
      </w:r>
      <w:r w:rsidRPr="00DD1D0B">
        <w:rPr>
          <w:rFonts w:ascii="Arial" w:eastAsia="Times New Roman" w:hAnsi="Arial"/>
        </w:rPr>
        <w:tab/>
      </w:r>
      <w:r w:rsidRPr="00DD1D0B">
        <w:rPr>
          <w:rFonts w:ascii="Arial" w:eastAsia="Times New Roman" w:hAnsi="Arial"/>
          <w:color w:val="231F20"/>
          <w:sz w:val="22"/>
        </w:rPr>
        <w:t>The committee agrees to enact its responsibilities as set out in these terms of reference in accordance with the Seven Principles of Public Life set out by the Committee on Standards in Public Life (the Nolan Principles).</w:t>
      </w:r>
    </w:p>
    <w:p w14:paraId="4C9392E8" w14:textId="77777777" w:rsidR="000E4D22" w:rsidRPr="00DD1D0B" w:rsidRDefault="000E4D22">
      <w:pPr>
        <w:spacing w:line="296" w:lineRule="exact"/>
        <w:rPr>
          <w:rFonts w:ascii="Arial" w:eastAsia="Times New Roman" w:hAnsi="Arial"/>
        </w:rPr>
      </w:pPr>
    </w:p>
    <w:p w14:paraId="5477A8B8" w14:textId="77777777" w:rsidR="000E4D22" w:rsidRPr="00DD1D0B" w:rsidRDefault="000E4D22">
      <w:pPr>
        <w:tabs>
          <w:tab w:val="left" w:pos="700"/>
        </w:tabs>
        <w:spacing w:line="227" w:lineRule="auto"/>
        <w:ind w:left="720" w:right="100" w:hanging="707"/>
        <w:jc w:val="both"/>
        <w:rPr>
          <w:rFonts w:ascii="Arial" w:eastAsia="Times New Roman" w:hAnsi="Arial"/>
          <w:color w:val="231F20"/>
          <w:sz w:val="22"/>
        </w:rPr>
      </w:pPr>
      <w:r w:rsidRPr="00DD1D0B">
        <w:rPr>
          <w:rFonts w:ascii="Arial" w:eastAsia="Times New Roman" w:hAnsi="Arial"/>
          <w:color w:val="231F20"/>
          <w:sz w:val="22"/>
        </w:rPr>
        <w:t>7.6.</w:t>
      </w:r>
      <w:r w:rsidRPr="00DD1D0B">
        <w:rPr>
          <w:rFonts w:ascii="Arial" w:eastAsia="Times New Roman" w:hAnsi="Arial"/>
        </w:rPr>
        <w:tab/>
      </w:r>
      <w:r w:rsidRPr="00DD1D0B">
        <w:rPr>
          <w:rFonts w:ascii="Arial" w:eastAsia="Times New Roman" w:hAnsi="Arial"/>
          <w:color w:val="231F20"/>
          <w:sz w:val="22"/>
        </w:rPr>
        <w:t>Members will be required to declare any interests they may have in accordance with the ICB Conflict of Interest Policy. Members will follow the process and procedures outlined in the policy in instances where conflicts or perceived conflicts arise.</w:t>
      </w:r>
    </w:p>
    <w:p w14:paraId="0D907DE7" w14:textId="77777777" w:rsidR="000E4D22" w:rsidRPr="00DD1D0B" w:rsidRDefault="000E4D22">
      <w:pPr>
        <w:spacing w:line="200" w:lineRule="exact"/>
        <w:rPr>
          <w:rFonts w:ascii="Arial" w:eastAsia="Times New Roman" w:hAnsi="Arial"/>
        </w:rPr>
      </w:pPr>
    </w:p>
    <w:p w14:paraId="7B3ABF56" w14:textId="77777777" w:rsidR="000E4D22" w:rsidRDefault="000E4D22">
      <w:pPr>
        <w:spacing w:line="306" w:lineRule="exact"/>
        <w:rPr>
          <w:rFonts w:ascii="Arial" w:eastAsia="Times New Roman" w:hAnsi="Arial"/>
        </w:rPr>
      </w:pPr>
    </w:p>
    <w:p w14:paraId="698B6AF3" w14:textId="77777777" w:rsidR="007D7D14" w:rsidRDefault="007D7D14">
      <w:pPr>
        <w:spacing w:line="306" w:lineRule="exact"/>
        <w:rPr>
          <w:rFonts w:ascii="Arial" w:eastAsia="Times New Roman" w:hAnsi="Arial"/>
        </w:rPr>
      </w:pPr>
    </w:p>
    <w:p w14:paraId="2FC127CF" w14:textId="77777777" w:rsidR="007D7D14" w:rsidRDefault="007D7D14">
      <w:pPr>
        <w:spacing w:line="306" w:lineRule="exact"/>
        <w:rPr>
          <w:rFonts w:ascii="Arial" w:eastAsia="Times New Roman" w:hAnsi="Arial"/>
        </w:rPr>
      </w:pPr>
    </w:p>
    <w:p w14:paraId="2F03ADE0" w14:textId="77777777" w:rsidR="007D7D14" w:rsidRPr="00DD1D0B" w:rsidRDefault="007D7D14">
      <w:pPr>
        <w:spacing w:line="306" w:lineRule="exact"/>
        <w:rPr>
          <w:rFonts w:ascii="Arial" w:eastAsia="Times New Roman" w:hAnsi="Arial"/>
        </w:rPr>
      </w:pPr>
    </w:p>
    <w:p w14:paraId="17CB3DD5" w14:textId="77777777" w:rsidR="000E4D22" w:rsidRPr="00DD1D0B" w:rsidRDefault="000E4D22">
      <w:pPr>
        <w:numPr>
          <w:ilvl w:val="0"/>
          <w:numId w:val="14"/>
        </w:numPr>
        <w:tabs>
          <w:tab w:val="left" w:pos="720"/>
        </w:tabs>
        <w:spacing w:line="0" w:lineRule="atLeast"/>
        <w:ind w:left="720" w:hanging="700"/>
        <w:rPr>
          <w:rFonts w:ascii="Arial" w:eastAsia="Times New Roman" w:hAnsi="Arial"/>
          <w:b/>
          <w:color w:val="231F20"/>
          <w:sz w:val="24"/>
        </w:rPr>
      </w:pPr>
      <w:r w:rsidRPr="00DD1D0B">
        <w:rPr>
          <w:rFonts w:ascii="Arial" w:eastAsia="Times New Roman" w:hAnsi="Arial"/>
          <w:b/>
          <w:color w:val="231F20"/>
          <w:sz w:val="24"/>
        </w:rPr>
        <w:lastRenderedPageBreak/>
        <w:t>Decision-making</w:t>
      </w:r>
    </w:p>
    <w:p w14:paraId="6B0FC3F5" w14:textId="77777777" w:rsidR="000E4D22" w:rsidRPr="00DD1D0B" w:rsidRDefault="000E4D22">
      <w:pPr>
        <w:spacing w:line="296" w:lineRule="exact"/>
        <w:rPr>
          <w:rFonts w:ascii="Arial" w:eastAsia="Times New Roman" w:hAnsi="Arial"/>
        </w:rPr>
      </w:pPr>
    </w:p>
    <w:p w14:paraId="5E9FC3BC" w14:textId="34BE9D88" w:rsidR="000E4D22" w:rsidRPr="004F2B73" w:rsidRDefault="000E4D22" w:rsidP="004F2B73">
      <w:pPr>
        <w:tabs>
          <w:tab w:val="left" w:pos="700"/>
        </w:tabs>
        <w:spacing w:line="226" w:lineRule="auto"/>
        <w:ind w:left="720" w:right="100" w:hanging="707"/>
        <w:rPr>
          <w:rFonts w:ascii="Arial" w:eastAsia="Times New Roman" w:hAnsi="Arial"/>
          <w:sz w:val="22"/>
        </w:rPr>
      </w:pPr>
      <w:r w:rsidRPr="00DD1D0B">
        <w:rPr>
          <w:rFonts w:ascii="Arial" w:eastAsia="Times New Roman" w:hAnsi="Arial"/>
          <w:sz w:val="22"/>
        </w:rPr>
        <w:t>8.1.</w:t>
      </w:r>
      <w:r w:rsidRPr="00DD1D0B">
        <w:rPr>
          <w:rFonts w:ascii="Arial" w:eastAsia="Times New Roman" w:hAnsi="Arial"/>
        </w:rPr>
        <w:tab/>
      </w:r>
      <w:r w:rsidRPr="00DD1D0B">
        <w:rPr>
          <w:rFonts w:ascii="Arial" w:eastAsia="Times New Roman" w:hAnsi="Arial"/>
          <w:sz w:val="22"/>
        </w:rPr>
        <w:t>The aim of the committee will be to achieve consensus decision-making wherever possible. If a vote is required, the core members, including the co-chairs, are the voting members of the Local Care Partnership. Core members are expected to have a</w:t>
      </w:r>
      <w:bookmarkStart w:id="2" w:name="page5"/>
      <w:bookmarkEnd w:id="2"/>
      <w:r w:rsidR="004F2B73">
        <w:rPr>
          <w:rFonts w:ascii="Arial" w:eastAsia="Times New Roman" w:hAnsi="Arial"/>
          <w:sz w:val="22"/>
        </w:rPr>
        <w:t xml:space="preserve"> </w:t>
      </w:r>
      <w:r w:rsidRPr="00DD1D0B">
        <w:rPr>
          <w:rFonts w:ascii="Arial" w:eastAsia="Times New Roman" w:hAnsi="Arial"/>
          <w:sz w:val="22"/>
        </w:rPr>
        <w:t>designated deputy who will attend the formal Local Care Partnership with delegated authority as and when necessary.</w:t>
      </w:r>
    </w:p>
    <w:p w14:paraId="3224DBF0" w14:textId="77777777" w:rsidR="000E4D22" w:rsidRPr="00DD1D0B" w:rsidRDefault="000E4D22">
      <w:pPr>
        <w:spacing w:line="292" w:lineRule="exact"/>
        <w:rPr>
          <w:rFonts w:ascii="Arial" w:eastAsia="Times New Roman" w:hAnsi="Arial"/>
        </w:rPr>
      </w:pPr>
    </w:p>
    <w:p w14:paraId="4B165B75" w14:textId="77777777" w:rsidR="000E4D22" w:rsidRPr="00DD1D0B" w:rsidRDefault="000E4D22">
      <w:pPr>
        <w:tabs>
          <w:tab w:val="left" w:pos="680"/>
        </w:tabs>
        <w:spacing w:line="0" w:lineRule="atLeast"/>
        <w:ind w:left="700" w:right="120" w:hanging="707"/>
        <w:rPr>
          <w:rFonts w:ascii="Arial" w:eastAsia="Times New Roman" w:hAnsi="Arial"/>
          <w:sz w:val="22"/>
        </w:rPr>
      </w:pPr>
      <w:r w:rsidRPr="00DD1D0B">
        <w:rPr>
          <w:rFonts w:ascii="Arial" w:eastAsia="Times New Roman" w:hAnsi="Arial"/>
          <w:sz w:val="22"/>
        </w:rPr>
        <w:t>8.2.</w:t>
      </w:r>
      <w:r w:rsidRPr="00DD1D0B">
        <w:rPr>
          <w:rFonts w:ascii="Arial" w:eastAsia="Times New Roman" w:hAnsi="Arial"/>
        </w:rPr>
        <w:tab/>
      </w:r>
      <w:r w:rsidRPr="00DD1D0B">
        <w:rPr>
          <w:rFonts w:ascii="Arial" w:eastAsia="Times New Roman" w:hAnsi="Arial"/>
          <w:sz w:val="22"/>
        </w:rPr>
        <w:t>The partner organisations represented through the members of the Lambeth Together Care Partnership Board may opt to bring their formal delegations to the decisions of the Board. Lambeth Council will act through the delegated authority of Cabinet and Executive Leads.</w:t>
      </w:r>
    </w:p>
    <w:p w14:paraId="33BF661B" w14:textId="77777777" w:rsidR="000E4D22" w:rsidRPr="00DD1D0B" w:rsidRDefault="000E4D22">
      <w:pPr>
        <w:spacing w:line="20" w:lineRule="exact"/>
        <w:rPr>
          <w:rFonts w:ascii="Arial" w:eastAsia="Times New Roman" w:hAnsi="Arial"/>
        </w:rPr>
      </w:pPr>
    </w:p>
    <w:p w14:paraId="50BCE20A" w14:textId="77777777" w:rsidR="000E4D22" w:rsidRPr="00DD1D0B" w:rsidRDefault="000E4D22">
      <w:pPr>
        <w:spacing w:line="200" w:lineRule="exact"/>
        <w:rPr>
          <w:rFonts w:ascii="Arial" w:eastAsia="Times New Roman" w:hAnsi="Arial"/>
        </w:rPr>
      </w:pPr>
    </w:p>
    <w:p w14:paraId="7938775D" w14:textId="77777777" w:rsidR="000E4D22" w:rsidRPr="00DD1D0B" w:rsidRDefault="000E4D22">
      <w:pPr>
        <w:spacing w:line="300" w:lineRule="exact"/>
        <w:rPr>
          <w:rFonts w:ascii="Arial" w:eastAsia="Times New Roman" w:hAnsi="Arial"/>
        </w:rPr>
      </w:pPr>
    </w:p>
    <w:p w14:paraId="064833E8" w14:textId="77777777" w:rsidR="000E4D22" w:rsidRPr="00DD1D0B" w:rsidRDefault="000E4D22">
      <w:pPr>
        <w:numPr>
          <w:ilvl w:val="0"/>
          <w:numId w:val="15"/>
        </w:numPr>
        <w:tabs>
          <w:tab w:val="left" w:pos="700"/>
        </w:tabs>
        <w:spacing w:line="0" w:lineRule="atLeast"/>
        <w:ind w:left="700" w:hanging="700"/>
        <w:rPr>
          <w:rFonts w:ascii="Arial" w:eastAsia="Times New Roman" w:hAnsi="Arial"/>
          <w:b/>
          <w:color w:val="231F20"/>
          <w:sz w:val="24"/>
        </w:rPr>
      </w:pPr>
      <w:r w:rsidRPr="00DD1D0B">
        <w:rPr>
          <w:rFonts w:ascii="Arial" w:eastAsia="Times New Roman" w:hAnsi="Arial"/>
          <w:b/>
          <w:color w:val="231F20"/>
          <w:sz w:val="24"/>
        </w:rPr>
        <w:t>Frequency</w:t>
      </w:r>
    </w:p>
    <w:p w14:paraId="1AFC0E58" w14:textId="77777777" w:rsidR="000E4D22" w:rsidRPr="00DD1D0B" w:rsidRDefault="000E4D22">
      <w:pPr>
        <w:spacing w:line="293" w:lineRule="exact"/>
        <w:rPr>
          <w:rFonts w:ascii="Arial" w:eastAsia="Times New Roman" w:hAnsi="Arial"/>
        </w:rPr>
      </w:pPr>
    </w:p>
    <w:p w14:paraId="52BF0F3F" w14:textId="77777777" w:rsidR="000E4D22" w:rsidRPr="00DD1D0B" w:rsidRDefault="000E4D22">
      <w:pPr>
        <w:tabs>
          <w:tab w:val="left" w:pos="680"/>
        </w:tabs>
        <w:spacing w:line="221" w:lineRule="auto"/>
        <w:ind w:left="700" w:right="140" w:hanging="707"/>
        <w:rPr>
          <w:rFonts w:ascii="Arial" w:eastAsia="Times New Roman" w:hAnsi="Arial"/>
          <w:color w:val="231F20"/>
          <w:sz w:val="22"/>
        </w:rPr>
      </w:pPr>
      <w:r w:rsidRPr="00DD1D0B">
        <w:rPr>
          <w:rFonts w:ascii="Arial" w:eastAsia="Times New Roman" w:hAnsi="Arial"/>
          <w:color w:val="231F20"/>
          <w:sz w:val="22"/>
        </w:rPr>
        <w:t>9.1.</w:t>
      </w:r>
      <w:r w:rsidRPr="00DD1D0B">
        <w:rPr>
          <w:rFonts w:ascii="Arial" w:eastAsia="Times New Roman" w:hAnsi="Arial"/>
        </w:rPr>
        <w:tab/>
      </w:r>
      <w:r w:rsidRPr="00DD1D0B">
        <w:rPr>
          <w:rFonts w:ascii="Arial" w:eastAsia="Times New Roman" w:hAnsi="Arial"/>
          <w:color w:val="231F20"/>
          <w:sz w:val="22"/>
        </w:rPr>
        <w:t>The committee will meet once every two months (in public) with ability to have a private session as Part B in addition to this.</w:t>
      </w:r>
    </w:p>
    <w:p w14:paraId="06B8D675" w14:textId="77777777" w:rsidR="000E4D22" w:rsidRPr="00DD1D0B" w:rsidRDefault="000E4D22">
      <w:pPr>
        <w:spacing w:line="293" w:lineRule="exact"/>
        <w:rPr>
          <w:rFonts w:ascii="Arial" w:eastAsia="Times New Roman" w:hAnsi="Arial"/>
        </w:rPr>
      </w:pPr>
    </w:p>
    <w:p w14:paraId="7C07EF90" w14:textId="77777777" w:rsidR="000E4D22" w:rsidRPr="00DD1D0B" w:rsidRDefault="000E4D22">
      <w:pPr>
        <w:tabs>
          <w:tab w:val="left" w:pos="680"/>
        </w:tabs>
        <w:spacing w:line="221" w:lineRule="auto"/>
        <w:ind w:left="700" w:right="600" w:hanging="707"/>
        <w:rPr>
          <w:rFonts w:ascii="Arial" w:eastAsia="Times New Roman" w:hAnsi="Arial"/>
          <w:color w:val="231F20"/>
          <w:sz w:val="22"/>
        </w:rPr>
      </w:pPr>
      <w:r w:rsidRPr="00DD1D0B">
        <w:rPr>
          <w:rFonts w:ascii="Arial" w:eastAsia="Times New Roman" w:hAnsi="Arial"/>
          <w:color w:val="231F20"/>
          <w:sz w:val="22"/>
        </w:rPr>
        <w:t>9.2.</w:t>
      </w:r>
      <w:r w:rsidRPr="00DD1D0B">
        <w:rPr>
          <w:rFonts w:ascii="Arial" w:eastAsia="Times New Roman" w:hAnsi="Arial"/>
        </w:rPr>
        <w:tab/>
      </w:r>
      <w:r w:rsidRPr="00DD1D0B">
        <w:rPr>
          <w:rFonts w:ascii="Arial" w:eastAsia="Times New Roman" w:hAnsi="Arial"/>
          <w:color w:val="231F20"/>
          <w:sz w:val="22"/>
        </w:rPr>
        <w:t>All members will be expected to attend all meetings or to provide their apologies in advance should they be unable to attend.</w:t>
      </w:r>
    </w:p>
    <w:p w14:paraId="577E55D5" w14:textId="77777777" w:rsidR="000E4D22" w:rsidRPr="00DD1D0B" w:rsidRDefault="000E4D22">
      <w:pPr>
        <w:spacing w:line="295" w:lineRule="exact"/>
        <w:rPr>
          <w:rFonts w:ascii="Arial" w:eastAsia="Times New Roman" w:hAnsi="Arial"/>
        </w:rPr>
      </w:pPr>
    </w:p>
    <w:p w14:paraId="01158931" w14:textId="18BE96A3" w:rsidR="000E4D22" w:rsidRPr="00DD1D0B" w:rsidRDefault="000E4D22" w:rsidP="0090716E">
      <w:pPr>
        <w:tabs>
          <w:tab w:val="left" w:pos="680"/>
        </w:tabs>
        <w:spacing w:line="229" w:lineRule="auto"/>
        <w:ind w:left="700" w:right="80" w:hanging="707"/>
        <w:rPr>
          <w:rFonts w:ascii="Arial" w:eastAsia="Times New Roman" w:hAnsi="Arial"/>
          <w:color w:val="231F20"/>
          <w:sz w:val="22"/>
        </w:rPr>
      </w:pPr>
      <w:r w:rsidRPr="00DD1D0B">
        <w:rPr>
          <w:rFonts w:ascii="Arial" w:eastAsia="Times New Roman" w:hAnsi="Arial"/>
          <w:color w:val="231F20"/>
          <w:sz w:val="22"/>
        </w:rPr>
        <w:t>9.3.</w:t>
      </w:r>
      <w:r w:rsidRPr="00DD1D0B">
        <w:rPr>
          <w:rFonts w:ascii="Arial" w:eastAsia="Times New Roman" w:hAnsi="Arial"/>
        </w:rPr>
        <w:tab/>
      </w:r>
      <w:r w:rsidRPr="00DD1D0B">
        <w:rPr>
          <w:rFonts w:ascii="Arial" w:eastAsia="Times New Roman" w:hAnsi="Arial"/>
          <w:color w:val="231F20"/>
          <w:sz w:val="22"/>
        </w:rPr>
        <w:t>Members are responsible for identifying a suitable deputy should they be unable to attend a meeting.</w:t>
      </w:r>
      <w:r w:rsidRPr="00DD1D0B">
        <w:rPr>
          <w:rFonts w:ascii="Arial" w:eastAsia="Arial" w:hAnsi="Arial"/>
          <w:color w:val="231F20"/>
          <w:sz w:val="22"/>
        </w:rPr>
        <w:t xml:space="preserve"> </w:t>
      </w:r>
      <w:r w:rsidRPr="00DD1D0B">
        <w:rPr>
          <w:rFonts w:ascii="Arial" w:eastAsia="Arial" w:hAnsi="Arial"/>
          <w:b/>
          <w:color w:val="231F20"/>
          <w:sz w:val="22"/>
        </w:rPr>
        <w:t>Arrangements for deputies’</w:t>
      </w:r>
      <w:r w:rsidRPr="00DD1D0B">
        <w:rPr>
          <w:rFonts w:ascii="Arial" w:eastAsia="Times New Roman" w:hAnsi="Arial"/>
          <w:color w:val="231F20"/>
          <w:sz w:val="22"/>
        </w:rPr>
        <w:t xml:space="preserve"> attendance should be notified in advance</w:t>
      </w:r>
      <w:r w:rsidR="0090716E">
        <w:rPr>
          <w:rFonts w:ascii="Arial" w:eastAsia="Times New Roman" w:hAnsi="Arial"/>
          <w:color w:val="231F20"/>
          <w:sz w:val="22"/>
        </w:rPr>
        <w:t xml:space="preserve"> </w:t>
      </w:r>
      <w:r w:rsidRPr="00DD1D0B">
        <w:rPr>
          <w:rFonts w:ascii="Arial" w:eastAsia="Times New Roman" w:hAnsi="Arial"/>
          <w:color w:val="231F20"/>
          <w:sz w:val="22"/>
        </w:rPr>
        <w:t>to the committee Chair and meeting secretariat.</w:t>
      </w:r>
    </w:p>
    <w:p w14:paraId="323CDB38" w14:textId="77777777" w:rsidR="000E4D22" w:rsidRPr="00DD1D0B" w:rsidRDefault="000E4D22">
      <w:pPr>
        <w:spacing w:line="293" w:lineRule="exact"/>
        <w:rPr>
          <w:rFonts w:ascii="Arial" w:eastAsia="Times New Roman" w:hAnsi="Arial"/>
        </w:rPr>
      </w:pPr>
    </w:p>
    <w:p w14:paraId="63B2B295" w14:textId="77777777" w:rsidR="000E4D22" w:rsidRPr="00DD1D0B" w:rsidRDefault="000E4D22">
      <w:pPr>
        <w:tabs>
          <w:tab w:val="left" w:pos="680"/>
        </w:tabs>
        <w:spacing w:line="0" w:lineRule="atLeast"/>
        <w:ind w:left="700" w:right="20" w:hanging="707"/>
        <w:rPr>
          <w:rFonts w:ascii="Arial" w:eastAsia="Times New Roman" w:hAnsi="Arial"/>
          <w:color w:val="231F20"/>
          <w:sz w:val="22"/>
        </w:rPr>
      </w:pPr>
      <w:r w:rsidRPr="00DD1D0B">
        <w:rPr>
          <w:rFonts w:ascii="Arial" w:eastAsia="Times New Roman" w:hAnsi="Arial"/>
          <w:color w:val="231F20"/>
          <w:sz w:val="22"/>
        </w:rPr>
        <w:t>9.4.</w:t>
      </w:r>
      <w:r w:rsidRPr="00DD1D0B">
        <w:rPr>
          <w:rFonts w:ascii="Arial" w:eastAsia="Times New Roman" w:hAnsi="Arial"/>
        </w:rPr>
        <w:tab/>
      </w:r>
      <w:r w:rsidRPr="00DD1D0B">
        <w:rPr>
          <w:rFonts w:ascii="Arial" w:eastAsia="Times New Roman" w:hAnsi="Arial"/>
          <w:color w:val="231F20"/>
          <w:sz w:val="22"/>
        </w:rPr>
        <w:t>Nominated deputies will count towards the meeting quorum as per the protocol specified in the ICS constitution, which means individuals formally acting-up into the post listed in the membership shall count towards quoracy and deputies not formally acting-up shall not.</w:t>
      </w:r>
    </w:p>
    <w:p w14:paraId="5979EF28" w14:textId="77777777" w:rsidR="000E4D22" w:rsidRPr="00DD1D0B" w:rsidRDefault="000E4D22">
      <w:pPr>
        <w:spacing w:line="200" w:lineRule="exact"/>
        <w:rPr>
          <w:rFonts w:ascii="Arial" w:eastAsia="Times New Roman" w:hAnsi="Arial"/>
        </w:rPr>
      </w:pPr>
    </w:p>
    <w:p w14:paraId="35D8BEC7" w14:textId="77777777" w:rsidR="000E4D22" w:rsidRPr="00DD1D0B" w:rsidRDefault="000E4D22">
      <w:pPr>
        <w:spacing w:line="200" w:lineRule="exact"/>
        <w:rPr>
          <w:rFonts w:ascii="Arial" w:eastAsia="Times New Roman" w:hAnsi="Arial"/>
        </w:rPr>
      </w:pPr>
    </w:p>
    <w:p w14:paraId="571BABB0" w14:textId="77777777" w:rsidR="000E4D22" w:rsidRPr="00DD1D0B" w:rsidRDefault="000E4D22">
      <w:pPr>
        <w:numPr>
          <w:ilvl w:val="0"/>
          <w:numId w:val="16"/>
        </w:numPr>
        <w:tabs>
          <w:tab w:val="left" w:pos="700"/>
        </w:tabs>
        <w:spacing w:line="0" w:lineRule="atLeast"/>
        <w:ind w:left="700" w:hanging="700"/>
        <w:rPr>
          <w:rFonts w:ascii="Arial" w:eastAsia="Times New Roman" w:hAnsi="Arial"/>
          <w:b/>
          <w:color w:val="231F20"/>
          <w:sz w:val="24"/>
        </w:rPr>
      </w:pPr>
      <w:r w:rsidRPr="00DD1D0B">
        <w:rPr>
          <w:rFonts w:ascii="Arial" w:eastAsia="Times New Roman" w:hAnsi="Arial"/>
          <w:b/>
          <w:color w:val="231F20"/>
          <w:sz w:val="24"/>
        </w:rPr>
        <w:t>Reporting</w:t>
      </w:r>
    </w:p>
    <w:p w14:paraId="5B965F25" w14:textId="77777777" w:rsidR="000E4D22" w:rsidRPr="00DD1D0B" w:rsidRDefault="000E4D22">
      <w:pPr>
        <w:spacing w:line="293" w:lineRule="exact"/>
        <w:rPr>
          <w:rFonts w:ascii="Arial" w:eastAsia="Times New Roman" w:hAnsi="Arial"/>
        </w:rPr>
      </w:pPr>
    </w:p>
    <w:p w14:paraId="32CCF0F9" w14:textId="77777777" w:rsidR="000E4D22" w:rsidRPr="00DD1D0B" w:rsidRDefault="000E4D22">
      <w:pPr>
        <w:tabs>
          <w:tab w:val="left" w:pos="680"/>
        </w:tabs>
        <w:spacing w:line="0" w:lineRule="atLeast"/>
        <w:ind w:left="700" w:hanging="707"/>
        <w:rPr>
          <w:rFonts w:ascii="Arial" w:eastAsia="Times New Roman" w:hAnsi="Arial"/>
          <w:color w:val="231F20"/>
          <w:sz w:val="22"/>
        </w:rPr>
      </w:pPr>
      <w:r w:rsidRPr="00DD1D0B">
        <w:rPr>
          <w:rFonts w:ascii="Arial" w:eastAsia="Times New Roman" w:hAnsi="Arial"/>
          <w:color w:val="231F20"/>
          <w:sz w:val="22"/>
        </w:rPr>
        <w:t>10.1.</w:t>
      </w:r>
      <w:r w:rsidRPr="00DD1D0B">
        <w:rPr>
          <w:rFonts w:ascii="Arial" w:eastAsia="Times New Roman" w:hAnsi="Arial"/>
          <w:color w:val="231F20"/>
          <w:sz w:val="22"/>
        </w:rPr>
        <w:tab/>
        <w:t>Papers will be made available five working days in advance to allow members to discuss issues with colleagues ahead of the meeting. Members are responsible for seeking appropriate feedback.</w:t>
      </w:r>
    </w:p>
    <w:p w14:paraId="2DD410B9" w14:textId="77777777" w:rsidR="000E4D22" w:rsidRPr="00DD1D0B" w:rsidRDefault="000E4D22">
      <w:pPr>
        <w:spacing w:line="307" w:lineRule="exact"/>
        <w:rPr>
          <w:rFonts w:ascii="Arial" w:eastAsia="Times New Roman" w:hAnsi="Arial"/>
        </w:rPr>
      </w:pPr>
    </w:p>
    <w:p w14:paraId="3B925C9A" w14:textId="77777777" w:rsidR="000E4D22" w:rsidRPr="00DD1D0B" w:rsidRDefault="000E4D22">
      <w:pPr>
        <w:tabs>
          <w:tab w:val="left" w:pos="680"/>
        </w:tabs>
        <w:spacing w:line="230" w:lineRule="auto"/>
        <w:ind w:left="700" w:right="100" w:hanging="707"/>
        <w:rPr>
          <w:rFonts w:ascii="Arial" w:eastAsia="Times New Roman" w:hAnsi="Arial"/>
          <w:color w:val="231F20"/>
          <w:sz w:val="22"/>
        </w:rPr>
      </w:pPr>
      <w:r w:rsidRPr="00DD1D0B">
        <w:rPr>
          <w:rFonts w:ascii="Arial" w:eastAsia="Times New Roman" w:hAnsi="Arial"/>
          <w:color w:val="231F20"/>
          <w:sz w:val="22"/>
        </w:rPr>
        <w:t>10.2.</w:t>
      </w:r>
      <w:r w:rsidRPr="00DD1D0B">
        <w:rPr>
          <w:rFonts w:ascii="Arial" w:eastAsia="Times New Roman" w:hAnsi="Arial"/>
          <w:color w:val="231F20"/>
          <w:sz w:val="22"/>
        </w:rPr>
        <w:tab/>
        <w:t>The committee will report on its activities to ICB Board. In addition, an accompanying report will summarise key points of discussion; items recommended for decisions; the key assurance and improvement activities undertaken or coordinated by the committee; and any actions agreed to be implemented.</w:t>
      </w:r>
    </w:p>
    <w:p w14:paraId="78F76026" w14:textId="77777777" w:rsidR="000E4D22" w:rsidRPr="00DD1D0B" w:rsidRDefault="000E4D22">
      <w:pPr>
        <w:spacing w:line="296" w:lineRule="exact"/>
        <w:rPr>
          <w:rFonts w:ascii="Arial" w:eastAsia="Times New Roman" w:hAnsi="Arial"/>
        </w:rPr>
      </w:pPr>
    </w:p>
    <w:p w14:paraId="45309AB3" w14:textId="77777777" w:rsidR="000E4D22" w:rsidRPr="00DD1D0B" w:rsidRDefault="000E4D22">
      <w:pPr>
        <w:tabs>
          <w:tab w:val="left" w:pos="680"/>
        </w:tabs>
        <w:spacing w:line="219" w:lineRule="auto"/>
        <w:ind w:left="700" w:right="100" w:hanging="707"/>
        <w:rPr>
          <w:rFonts w:ascii="Arial" w:eastAsia="Times New Roman" w:hAnsi="Arial"/>
          <w:color w:val="231F20"/>
          <w:sz w:val="22"/>
        </w:rPr>
      </w:pPr>
      <w:r w:rsidRPr="00DD1D0B">
        <w:rPr>
          <w:rFonts w:ascii="Arial" w:eastAsia="Times New Roman" w:hAnsi="Arial"/>
          <w:color w:val="231F20"/>
          <w:sz w:val="22"/>
        </w:rPr>
        <w:t>10.3.</w:t>
      </w:r>
      <w:r w:rsidRPr="00DD1D0B">
        <w:rPr>
          <w:rFonts w:ascii="Arial" w:eastAsia="Times New Roman" w:hAnsi="Arial"/>
          <w:color w:val="231F20"/>
          <w:sz w:val="22"/>
        </w:rPr>
        <w:tab/>
        <w:t>The minutes of meetings shall be formally recorded and reported to the NHS ICB Board and made publicly available.</w:t>
      </w:r>
    </w:p>
    <w:p w14:paraId="74AB9978" w14:textId="77777777" w:rsidR="000E4D22" w:rsidRPr="00DD1D0B" w:rsidRDefault="000E4D22">
      <w:pPr>
        <w:spacing w:line="200" w:lineRule="exact"/>
        <w:rPr>
          <w:rFonts w:ascii="Arial" w:eastAsia="Times New Roman" w:hAnsi="Arial"/>
        </w:rPr>
      </w:pPr>
    </w:p>
    <w:p w14:paraId="762B85A1" w14:textId="77777777" w:rsidR="000E4D22" w:rsidRPr="00DD1D0B" w:rsidRDefault="000E4D22">
      <w:pPr>
        <w:spacing w:line="308" w:lineRule="exact"/>
        <w:rPr>
          <w:rFonts w:ascii="Arial" w:eastAsia="Times New Roman" w:hAnsi="Arial"/>
        </w:rPr>
      </w:pPr>
    </w:p>
    <w:p w14:paraId="7EB26732" w14:textId="77777777" w:rsidR="000E4D22" w:rsidRPr="00DD1D0B" w:rsidRDefault="000E4D22">
      <w:pPr>
        <w:numPr>
          <w:ilvl w:val="0"/>
          <w:numId w:val="17"/>
        </w:numPr>
        <w:tabs>
          <w:tab w:val="left" w:pos="700"/>
        </w:tabs>
        <w:spacing w:line="0" w:lineRule="atLeast"/>
        <w:ind w:left="700" w:hanging="700"/>
        <w:rPr>
          <w:rFonts w:ascii="Arial" w:eastAsia="Times New Roman" w:hAnsi="Arial"/>
          <w:b/>
          <w:color w:val="231F20"/>
          <w:sz w:val="24"/>
        </w:rPr>
      </w:pPr>
      <w:r w:rsidRPr="00DD1D0B">
        <w:rPr>
          <w:rFonts w:ascii="Arial" w:eastAsia="Times New Roman" w:hAnsi="Arial"/>
          <w:b/>
          <w:color w:val="231F20"/>
          <w:sz w:val="24"/>
        </w:rPr>
        <w:t>Committee support</w:t>
      </w:r>
    </w:p>
    <w:p w14:paraId="1D2DF728" w14:textId="77777777" w:rsidR="000E4D22" w:rsidRPr="00DD1D0B" w:rsidRDefault="000E4D22">
      <w:pPr>
        <w:spacing w:line="254" w:lineRule="exact"/>
        <w:rPr>
          <w:rFonts w:ascii="Arial" w:eastAsia="Times New Roman" w:hAnsi="Arial"/>
        </w:rPr>
      </w:pPr>
    </w:p>
    <w:p w14:paraId="076F751A" w14:textId="77777777" w:rsidR="000E4D22" w:rsidRPr="00DD1D0B" w:rsidRDefault="000E4D22">
      <w:pPr>
        <w:tabs>
          <w:tab w:val="left" w:pos="680"/>
        </w:tabs>
        <w:spacing w:line="0" w:lineRule="atLeast"/>
        <w:rPr>
          <w:rFonts w:ascii="Arial" w:eastAsia="Times New Roman" w:hAnsi="Arial"/>
          <w:color w:val="231F20"/>
          <w:sz w:val="22"/>
        </w:rPr>
      </w:pPr>
      <w:r w:rsidRPr="00DD1D0B">
        <w:rPr>
          <w:rFonts w:ascii="Arial" w:eastAsia="Times New Roman" w:hAnsi="Arial"/>
          <w:color w:val="231F20"/>
          <w:sz w:val="22"/>
        </w:rPr>
        <w:t>11.1.</w:t>
      </w:r>
      <w:r w:rsidRPr="00DD1D0B">
        <w:rPr>
          <w:rFonts w:ascii="Arial" w:eastAsia="Times New Roman" w:hAnsi="Arial"/>
          <w:color w:val="231F20"/>
          <w:sz w:val="22"/>
        </w:rPr>
        <w:tab/>
        <w:t>The LCP will provide business support to the committee. The meeting secretariat will</w:t>
      </w:r>
    </w:p>
    <w:p w14:paraId="59EC296E" w14:textId="77777777" w:rsidR="000E4D22" w:rsidRPr="00DD1D0B" w:rsidRDefault="000E4D22">
      <w:pPr>
        <w:spacing w:line="40" w:lineRule="exact"/>
        <w:rPr>
          <w:rFonts w:ascii="Arial" w:eastAsia="Times New Roman" w:hAnsi="Arial"/>
        </w:rPr>
      </w:pPr>
    </w:p>
    <w:p w14:paraId="53FE49A3" w14:textId="77777777" w:rsidR="000E4D22" w:rsidRPr="00DD1D0B" w:rsidRDefault="000E4D22">
      <w:pPr>
        <w:spacing w:line="231" w:lineRule="auto"/>
        <w:ind w:left="700" w:right="60"/>
        <w:rPr>
          <w:rFonts w:ascii="Arial" w:eastAsia="Times New Roman" w:hAnsi="Arial"/>
          <w:color w:val="231F20"/>
          <w:sz w:val="22"/>
        </w:rPr>
      </w:pPr>
      <w:r w:rsidRPr="00DD1D0B">
        <w:rPr>
          <w:rFonts w:ascii="Arial" w:eastAsia="Times New Roman" w:hAnsi="Arial"/>
          <w:color w:val="231F20"/>
          <w:sz w:val="22"/>
        </w:rPr>
        <w:t>ensure that draft minutes are shared with the Chair for approval</w:t>
      </w:r>
      <w:r w:rsidRPr="00DD1D0B">
        <w:rPr>
          <w:rFonts w:ascii="Arial" w:eastAsia="Times New Roman" w:hAnsi="Arial"/>
          <w:color w:val="000000"/>
          <w:sz w:val="22"/>
        </w:rPr>
        <w:t xml:space="preserve"> within five</w:t>
      </w:r>
      <w:r w:rsidRPr="00DD1D0B">
        <w:rPr>
          <w:rFonts w:ascii="Arial" w:eastAsia="Times New Roman" w:hAnsi="Arial"/>
          <w:color w:val="231F20"/>
          <w:sz w:val="22"/>
        </w:rPr>
        <w:t xml:space="preserve"> working days of the meeting. Draft minutes with the</w:t>
      </w:r>
      <w:r w:rsidRPr="00DD1D0B">
        <w:rPr>
          <w:rFonts w:ascii="Arial" w:eastAsia="Arial" w:hAnsi="Arial"/>
          <w:color w:val="231F20"/>
          <w:sz w:val="22"/>
        </w:rPr>
        <w:t xml:space="preserve"> Chair’s</w:t>
      </w:r>
      <w:r w:rsidRPr="00DD1D0B">
        <w:rPr>
          <w:rFonts w:ascii="Arial" w:eastAsia="Times New Roman" w:hAnsi="Arial"/>
          <w:color w:val="231F20"/>
          <w:sz w:val="22"/>
        </w:rPr>
        <w:t xml:space="preserve"> approval will be circulated to members</w:t>
      </w:r>
    </w:p>
    <w:p w14:paraId="5D5BC289" w14:textId="77777777" w:rsidR="000E4D22" w:rsidRPr="00DD1D0B" w:rsidRDefault="000E4D22">
      <w:pPr>
        <w:spacing w:line="19" w:lineRule="exact"/>
        <w:rPr>
          <w:rFonts w:ascii="Arial" w:eastAsia="Times New Roman" w:hAnsi="Arial"/>
        </w:rPr>
      </w:pPr>
    </w:p>
    <w:p w14:paraId="2442F72F" w14:textId="77777777" w:rsidR="000E4D22" w:rsidRPr="00DD1D0B" w:rsidRDefault="000E4D22">
      <w:pPr>
        <w:spacing w:line="221" w:lineRule="auto"/>
        <w:ind w:left="700" w:right="880"/>
        <w:rPr>
          <w:rFonts w:ascii="Arial" w:eastAsia="Times New Roman" w:hAnsi="Arial"/>
          <w:color w:val="231F20"/>
          <w:sz w:val="22"/>
        </w:rPr>
      </w:pPr>
      <w:r w:rsidRPr="00DD1D0B">
        <w:rPr>
          <w:rFonts w:ascii="Arial" w:eastAsia="Times New Roman" w:hAnsi="Arial"/>
          <w:color w:val="231F20"/>
          <w:sz w:val="22"/>
        </w:rPr>
        <w:t>together with a summary of activities and actions within five working days of the meeting.</w:t>
      </w:r>
    </w:p>
    <w:p w14:paraId="381191C1" w14:textId="77777777" w:rsidR="000E4D22" w:rsidRDefault="000E4D22">
      <w:pPr>
        <w:spacing w:line="200" w:lineRule="exact"/>
        <w:rPr>
          <w:rFonts w:ascii="Arial" w:eastAsia="Times New Roman" w:hAnsi="Arial"/>
        </w:rPr>
      </w:pPr>
    </w:p>
    <w:p w14:paraId="0F6D6651" w14:textId="77777777" w:rsidR="007D7D14" w:rsidRPr="00DD1D0B" w:rsidRDefault="007D7D14">
      <w:pPr>
        <w:spacing w:line="200" w:lineRule="exact"/>
        <w:rPr>
          <w:rFonts w:ascii="Arial" w:eastAsia="Times New Roman" w:hAnsi="Arial"/>
        </w:rPr>
      </w:pPr>
    </w:p>
    <w:p w14:paraId="682BB701" w14:textId="77777777" w:rsidR="000E4D22" w:rsidRPr="00DD1D0B" w:rsidRDefault="000E4D22">
      <w:pPr>
        <w:numPr>
          <w:ilvl w:val="0"/>
          <w:numId w:val="18"/>
        </w:numPr>
        <w:tabs>
          <w:tab w:val="left" w:pos="700"/>
        </w:tabs>
        <w:spacing w:line="0" w:lineRule="atLeast"/>
        <w:ind w:left="700" w:hanging="700"/>
        <w:rPr>
          <w:rFonts w:ascii="Arial" w:eastAsia="Times New Roman" w:hAnsi="Arial"/>
          <w:b/>
          <w:color w:val="231F20"/>
          <w:sz w:val="24"/>
        </w:rPr>
      </w:pPr>
      <w:bookmarkStart w:id="3" w:name="page6"/>
      <w:bookmarkEnd w:id="3"/>
      <w:r w:rsidRPr="00DD1D0B">
        <w:rPr>
          <w:rFonts w:ascii="Arial" w:eastAsia="Times New Roman" w:hAnsi="Arial"/>
          <w:b/>
          <w:color w:val="231F20"/>
          <w:sz w:val="24"/>
        </w:rPr>
        <w:t>Review of Arrangements</w:t>
      </w:r>
    </w:p>
    <w:p w14:paraId="701888B0" w14:textId="77777777" w:rsidR="000E4D22" w:rsidRPr="00DD1D0B" w:rsidRDefault="000E4D22">
      <w:pPr>
        <w:spacing w:line="296" w:lineRule="exact"/>
        <w:rPr>
          <w:rFonts w:ascii="Arial" w:eastAsia="Times New Roman" w:hAnsi="Arial"/>
        </w:rPr>
      </w:pPr>
    </w:p>
    <w:p w14:paraId="7840B448" w14:textId="77777777" w:rsidR="000E4D22" w:rsidRPr="00DD1D0B" w:rsidRDefault="000E4D22">
      <w:pPr>
        <w:tabs>
          <w:tab w:val="left" w:pos="680"/>
        </w:tabs>
        <w:spacing w:line="227" w:lineRule="auto"/>
        <w:ind w:left="700" w:hanging="707"/>
        <w:rPr>
          <w:rFonts w:ascii="Arial" w:eastAsia="Times New Roman" w:hAnsi="Arial"/>
          <w:color w:val="231F20"/>
          <w:sz w:val="22"/>
        </w:rPr>
      </w:pPr>
      <w:r w:rsidRPr="00DD1D0B">
        <w:rPr>
          <w:rFonts w:ascii="Arial" w:eastAsia="Times New Roman" w:hAnsi="Arial"/>
          <w:color w:val="231F20"/>
          <w:sz w:val="22"/>
        </w:rPr>
        <w:lastRenderedPageBreak/>
        <w:t>12.1.</w:t>
      </w:r>
      <w:r w:rsidRPr="00DD1D0B">
        <w:rPr>
          <w:rFonts w:ascii="Arial" w:eastAsia="Times New Roman" w:hAnsi="Arial"/>
          <w:color w:val="231F20"/>
          <w:sz w:val="22"/>
        </w:rPr>
        <w:tab/>
        <w:t>The committee shall undertake a self-assessment of its effectiveness on at least an annual basis. This may be facilitated by independent advisors if the committee considers this appropriate or necessary.</w:t>
      </w:r>
    </w:p>
    <w:p w14:paraId="6551212B" w14:textId="77777777" w:rsidR="000E4D22" w:rsidRDefault="000E4D22">
      <w:pPr>
        <w:spacing w:line="20" w:lineRule="exact"/>
        <w:rPr>
          <w:rFonts w:ascii="Times New Roman" w:eastAsia="Times New Roman" w:hAnsi="Times New Roman"/>
        </w:rPr>
      </w:pPr>
    </w:p>
    <w:p w14:paraId="747267ED" w14:textId="77777777" w:rsidR="000E4D22" w:rsidRDefault="000E4D22">
      <w:pPr>
        <w:spacing w:line="200" w:lineRule="exact"/>
        <w:rPr>
          <w:rFonts w:ascii="Times New Roman" w:eastAsia="Times New Roman" w:hAnsi="Times New Roman"/>
        </w:rPr>
      </w:pPr>
    </w:p>
    <w:p w14:paraId="6409F238" w14:textId="77777777" w:rsidR="000E4D22" w:rsidRDefault="000E4D22">
      <w:pPr>
        <w:spacing w:line="200" w:lineRule="exact"/>
        <w:rPr>
          <w:rFonts w:ascii="Times New Roman" w:eastAsia="Times New Roman" w:hAnsi="Times New Roman"/>
        </w:rPr>
      </w:pPr>
    </w:p>
    <w:p w14:paraId="6C9E49C0" w14:textId="77777777" w:rsidR="000E4D22" w:rsidRDefault="000E4D22">
      <w:pPr>
        <w:spacing w:line="200" w:lineRule="exact"/>
        <w:rPr>
          <w:rFonts w:ascii="Times New Roman" w:eastAsia="Times New Roman" w:hAnsi="Times New Roman"/>
        </w:rPr>
      </w:pPr>
    </w:p>
    <w:p w14:paraId="0F802AD0" w14:textId="77777777" w:rsidR="000E4D22" w:rsidRDefault="000E4D22">
      <w:pPr>
        <w:spacing w:line="200" w:lineRule="exact"/>
        <w:rPr>
          <w:rFonts w:ascii="Times New Roman" w:eastAsia="Times New Roman" w:hAnsi="Times New Roman"/>
        </w:rPr>
      </w:pPr>
    </w:p>
    <w:p w14:paraId="42F71BF1" w14:textId="77777777" w:rsidR="000E4D22" w:rsidRDefault="000E4D22">
      <w:pPr>
        <w:spacing w:line="200" w:lineRule="exact"/>
        <w:rPr>
          <w:rFonts w:ascii="Times New Roman" w:eastAsia="Times New Roman" w:hAnsi="Times New Roman"/>
        </w:rPr>
      </w:pPr>
    </w:p>
    <w:p w14:paraId="6EC46638" w14:textId="4784F51F" w:rsidR="000E4D22" w:rsidRDefault="000E4D22" w:rsidP="004F2B73">
      <w:pPr>
        <w:spacing w:line="0" w:lineRule="atLeast"/>
        <w:ind w:right="-19"/>
        <w:rPr>
          <w:rFonts w:ascii="Arial" w:eastAsia="Arial" w:hAnsi="Arial"/>
          <w:b/>
          <w:i/>
          <w:sz w:val="18"/>
        </w:rPr>
      </w:pPr>
    </w:p>
    <w:sectPr w:rsidR="000E4D22">
      <w:headerReference w:type="default" r:id="rId10"/>
      <w:footerReference w:type="default" r:id="rId11"/>
      <w:pgSz w:w="11900" w:h="16838"/>
      <w:pgMar w:top="1440" w:right="1146" w:bottom="418" w:left="1440" w:header="0" w:footer="0" w:gutter="0"/>
      <w:cols w:space="0" w:equalWidth="0">
        <w:col w:w="9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A29B" w14:textId="77777777" w:rsidR="00806372" w:rsidRDefault="00806372" w:rsidP="008C2574">
      <w:r>
        <w:separator/>
      </w:r>
    </w:p>
  </w:endnote>
  <w:endnote w:type="continuationSeparator" w:id="0">
    <w:p w14:paraId="6D091B81" w14:textId="77777777" w:rsidR="00806372" w:rsidRDefault="00806372" w:rsidP="008C2574">
      <w:r>
        <w:continuationSeparator/>
      </w:r>
    </w:p>
  </w:endnote>
  <w:endnote w:type="continuationNotice" w:id="1">
    <w:p w14:paraId="392318B9" w14:textId="77777777" w:rsidR="00806372" w:rsidRDefault="00806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578877"/>
      <w:docPartObj>
        <w:docPartGallery w:val="Page Numbers (Bottom of Page)"/>
        <w:docPartUnique/>
      </w:docPartObj>
    </w:sdtPr>
    <w:sdtContent>
      <w:sdt>
        <w:sdtPr>
          <w:id w:val="1728636285"/>
          <w:docPartObj>
            <w:docPartGallery w:val="Page Numbers (Top of Page)"/>
            <w:docPartUnique/>
          </w:docPartObj>
        </w:sdtPr>
        <w:sdtContent>
          <w:p w14:paraId="161D1FC9" w14:textId="77777777" w:rsidR="008C2574" w:rsidRDefault="008C2574">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824CDF" w14:textId="77777777" w:rsidR="008C2574" w:rsidRDefault="008C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1D02" w14:textId="77777777" w:rsidR="00806372" w:rsidRDefault="00806372" w:rsidP="008C2574">
      <w:r>
        <w:separator/>
      </w:r>
    </w:p>
  </w:footnote>
  <w:footnote w:type="continuationSeparator" w:id="0">
    <w:p w14:paraId="438FB394" w14:textId="77777777" w:rsidR="00806372" w:rsidRDefault="00806372" w:rsidP="008C2574">
      <w:r>
        <w:continuationSeparator/>
      </w:r>
    </w:p>
  </w:footnote>
  <w:footnote w:type="continuationNotice" w:id="1">
    <w:p w14:paraId="5B1B73E2" w14:textId="77777777" w:rsidR="00806372" w:rsidRDefault="00806372"/>
  </w:footnote>
  <w:footnote w:id="2">
    <w:p w14:paraId="1C992A29" w14:textId="64F2951F" w:rsidR="00D9131C" w:rsidRDefault="00D9131C">
      <w:pPr>
        <w:pStyle w:val="FootnoteText"/>
      </w:pPr>
      <w:r>
        <w:rPr>
          <w:rStyle w:val="FootnoteReference"/>
        </w:rPr>
        <w:footnoteRef/>
      </w:r>
      <w:r>
        <w:t xml:space="preserve"> Within</w:t>
      </w:r>
      <w:r w:rsidRPr="00747B96">
        <w:t xml:space="preserve"> </w:t>
      </w:r>
      <w:r>
        <w:t>I</w:t>
      </w:r>
      <w:r w:rsidRPr="00747B96">
        <w:t xml:space="preserve">ntegrated </w:t>
      </w:r>
      <w:r>
        <w:t>C</w:t>
      </w:r>
      <w:r w:rsidRPr="00747B96">
        <w:t xml:space="preserve">are </w:t>
      </w:r>
      <w:r>
        <w:t>S</w:t>
      </w:r>
      <w:r w:rsidRPr="00747B96">
        <w:t>ystems (ICSs), '</w:t>
      </w:r>
      <w:r>
        <w:t>P</w:t>
      </w:r>
      <w:r w:rsidRPr="00747B96">
        <w:t>lace' refers to a smaller geographic footprint</w:t>
      </w:r>
      <w:r>
        <w:t>, which i</w:t>
      </w:r>
      <w:r w:rsidRPr="00B13142">
        <w:t>n most cases</w:t>
      </w:r>
      <w:r>
        <w:t xml:space="preserve"> is</w:t>
      </w:r>
      <w:r w:rsidRPr="00B13142">
        <w:t xml:space="preserve"> based on local authority boundaries. </w:t>
      </w:r>
      <w:r w:rsidRPr="00BA5B85">
        <w:t>South East London ICS is made up of six places, co-terminous with the six borough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04E9" w14:textId="13BF5A84" w:rsidR="00325FFE" w:rsidRDefault="000411D1">
    <w:pPr>
      <w:pStyle w:val="Header"/>
    </w:pPr>
    <w:r>
      <w:rPr>
        <w:rFonts w:ascii="Arial" w:eastAsia="Arial" w:hAnsi="Arial"/>
        <w:b/>
        <w:i/>
        <w:noProof/>
        <w:sz w:val="18"/>
      </w:rPr>
      <w:drawing>
        <wp:anchor distT="0" distB="0" distL="114300" distR="114300" simplePos="0" relativeHeight="251658240" behindDoc="1" locked="0" layoutInCell="1" allowOverlap="1" wp14:anchorId="2F00336D" wp14:editId="4F98B246">
          <wp:simplePos x="0" y="0"/>
          <wp:positionH relativeFrom="page">
            <wp:posOffset>5335325</wp:posOffset>
          </wp:positionH>
          <wp:positionV relativeFrom="page">
            <wp:posOffset>159026</wp:posOffset>
          </wp:positionV>
          <wp:extent cx="2025650" cy="589280"/>
          <wp:effectExtent l="0" t="0" r="0" b="0"/>
          <wp:wrapNone/>
          <wp:docPr id="756003041" name="Picture 4"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03041" name="Picture 4" descr="A logo with black text&#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5650" cy="589280"/>
                  </a:xfrm>
                  <a:prstGeom prst="rect">
                    <a:avLst/>
                  </a:prstGeom>
                  <a:noFill/>
                </pic:spPr>
              </pic:pic>
            </a:graphicData>
          </a:graphic>
          <wp14:sizeRelH relativeFrom="page">
            <wp14:pctWidth>0</wp14:pctWidth>
          </wp14:sizeRelH>
          <wp14:sizeRelV relativeFrom="page">
            <wp14:pctHeight>0</wp14:pctHeight>
          </wp14:sizeRelV>
        </wp:anchor>
      </w:drawing>
    </w:r>
    <w:r w:rsidR="00325FFE">
      <w:ptab w:relativeTo="margin" w:alignment="center" w:leader="none"/>
    </w:r>
    <w:r w:rsidR="00325FF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34FF6282"/>
    <w:multiLevelType w:val="multilevel"/>
    <w:tmpl w:val="CBA05964"/>
    <w:lvl w:ilvl="0">
      <w:start w:val="1"/>
      <w:numFmt w:val="decimal"/>
      <w:lvlText w:val="%1."/>
      <w:lvlJc w:val="left"/>
      <w:pPr>
        <w:ind w:left="705" w:hanging="705"/>
      </w:pPr>
      <w:rPr>
        <w:rFonts w:eastAsia="Times New Roman" w:hint="default"/>
      </w:rPr>
    </w:lvl>
    <w:lvl w:ilvl="1">
      <w:start w:val="1"/>
      <w:numFmt w:val="decimal"/>
      <w:lvlText w:val="%1.%2."/>
      <w:lvlJc w:val="left"/>
      <w:pPr>
        <w:ind w:left="721" w:hanging="720"/>
      </w:pPr>
      <w:rPr>
        <w:rFonts w:eastAsia="Times New Roman" w:hint="default"/>
      </w:rPr>
    </w:lvl>
    <w:lvl w:ilvl="2">
      <w:start w:val="1"/>
      <w:numFmt w:val="decimal"/>
      <w:lvlText w:val="%1.%2.%3."/>
      <w:lvlJc w:val="left"/>
      <w:pPr>
        <w:ind w:left="722" w:hanging="720"/>
      </w:pPr>
      <w:rPr>
        <w:rFonts w:eastAsia="Times New Roman" w:hint="default"/>
      </w:rPr>
    </w:lvl>
    <w:lvl w:ilvl="3">
      <w:start w:val="1"/>
      <w:numFmt w:val="decimal"/>
      <w:lvlText w:val="%1.%2.%3.%4."/>
      <w:lvlJc w:val="left"/>
      <w:pPr>
        <w:ind w:left="1083" w:hanging="1080"/>
      </w:pPr>
      <w:rPr>
        <w:rFonts w:eastAsia="Times New Roman" w:hint="default"/>
      </w:rPr>
    </w:lvl>
    <w:lvl w:ilvl="4">
      <w:start w:val="1"/>
      <w:numFmt w:val="decimal"/>
      <w:lvlText w:val="%1.%2.%3.%4.%5."/>
      <w:lvlJc w:val="left"/>
      <w:pPr>
        <w:ind w:left="1084" w:hanging="1080"/>
      </w:pPr>
      <w:rPr>
        <w:rFonts w:eastAsia="Times New Roman" w:hint="default"/>
      </w:rPr>
    </w:lvl>
    <w:lvl w:ilvl="5">
      <w:start w:val="1"/>
      <w:numFmt w:val="decimal"/>
      <w:lvlText w:val="%1.%2.%3.%4.%5.%6."/>
      <w:lvlJc w:val="left"/>
      <w:pPr>
        <w:ind w:left="1445" w:hanging="1440"/>
      </w:pPr>
      <w:rPr>
        <w:rFonts w:eastAsia="Times New Roman" w:hint="default"/>
      </w:rPr>
    </w:lvl>
    <w:lvl w:ilvl="6">
      <w:start w:val="1"/>
      <w:numFmt w:val="decimal"/>
      <w:lvlText w:val="%1.%2.%3.%4.%5.%6.%7."/>
      <w:lvlJc w:val="left"/>
      <w:pPr>
        <w:ind w:left="1446" w:hanging="1440"/>
      </w:pPr>
      <w:rPr>
        <w:rFonts w:eastAsia="Times New Roman" w:hint="default"/>
      </w:rPr>
    </w:lvl>
    <w:lvl w:ilvl="7">
      <w:start w:val="1"/>
      <w:numFmt w:val="decimal"/>
      <w:lvlText w:val="%1.%2.%3.%4.%5.%6.%7.%8."/>
      <w:lvlJc w:val="left"/>
      <w:pPr>
        <w:ind w:left="1807" w:hanging="1800"/>
      </w:pPr>
      <w:rPr>
        <w:rFonts w:eastAsia="Times New Roman" w:hint="default"/>
      </w:rPr>
    </w:lvl>
    <w:lvl w:ilvl="8">
      <w:start w:val="1"/>
      <w:numFmt w:val="decimal"/>
      <w:lvlText w:val="%1.%2.%3.%4.%5.%6.%7.%8.%9."/>
      <w:lvlJc w:val="left"/>
      <w:pPr>
        <w:ind w:left="1808" w:hanging="1800"/>
      </w:pPr>
      <w:rPr>
        <w:rFonts w:eastAsia="Times New Roman" w:hint="default"/>
      </w:rPr>
    </w:lvl>
  </w:abstractNum>
  <w:num w:numId="1" w16cid:durableId="572394944">
    <w:abstractNumId w:val="0"/>
  </w:num>
  <w:num w:numId="2" w16cid:durableId="964120580">
    <w:abstractNumId w:val="1"/>
  </w:num>
  <w:num w:numId="3" w16cid:durableId="1807043845">
    <w:abstractNumId w:val="2"/>
  </w:num>
  <w:num w:numId="4" w16cid:durableId="44453047">
    <w:abstractNumId w:val="3"/>
  </w:num>
  <w:num w:numId="5" w16cid:durableId="1588348382">
    <w:abstractNumId w:val="4"/>
  </w:num>
  <w:num w:numId="6" w16cid:durableId="116068350">
    <w:abstractNumId w:val="5"/>
  </w:num>
  <w:num w:numId="7" w16cid:durableId="879364582">
    <w:abstractNumId w:val="6"/>
  </w:num>
  <w:num w:numId="8" w16cid:durableId="1578781589">
    <w:abstractNumId w:val="7"/>
  </w:num>
  <w:num w:numId="9" w16cid:durableId="1572084679">
    <w:abstractNumId w:val="8"/>
  </w:num>
  <w:num w:numId="10" w16cid:durableId="1478455079">
    <w:abstractNumId w:val="9"/>
  </w:num>
  <w:num w:numId="11" w16cid:durableId="136072744">
    <w:abstractNumId w:val="10"/>
  </w:num>
  <w:num w:numId="12" w16cid:durableId="546374742">
    <w:abstractNumId w:val="11"/>
  </w:num>
  <w:num w:numId="13" w16cid:durableId="155725382">
    <w:abstractNumId w:val="12"/>
  </w:num>
  <w:num w:numId="14" w16cid:durableId="20278263">
    <w:abstractNumId w:val="13"/>
  </w:num>
  <w:num w:numId="15" w16cid:durableId="1148746682">
    <w:abstractNumId w:val="14"/>
  </w:num>
  <w:num w:numId="16" w16cid:durableId="1800877199">
    <w:abstractNumId w:val="15"/>
  </w:num>
  <w:num w:numId="17" w16cid:durableId="94711887">
    <w:abstractNumId w:val="16"/>
  </w:num>
  <w:num w:numId="18" w16cid:durableId="35814858">
    <w:abstractNumId w:val="17"/>
  </w:num>
  <w:num w:numId="19" w16cid:durableId="19943361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0D"/>
    <w:rsid w:val="000411D1"/>
    <w:rsid w:val="000623B0"/>
    <w:rsid w:val="000B4BC7"/>
    <w:rsid w:val="000C0035"/>
    <w:rsid w:val="000E4D22"/>
    <w:rsid w:val="00167A3F"/>
    <w:rsid w:val="001726D4"/>
    <w:rsid w:val="001C33AF"/>
    <w:rsid w:val="001D7908"/>
    <w:rsid w:val="001E0B64"/>
    <w:rsid w:val="00200BD3"/>
    <w:rsid w:val="00200DD6"/>
    <w:rsid w:val="002074C4"/>
    <w:rsid w:val="00225528"/>
    <w:rsid w:val="00227CB7"/>
    <w:rsid w:val="0023271E"/>
    <w:rsid w:val="00235D60"/>
    <w:rsid w:val="002B6609"/>
    <w:rsid w:val="002F0F20"/>
    <w:rsid w:val="003072B4"/>
    <w:rsid w:val="00323C07"/>
    <w:rsid w:val="00325FFE"/>
    <w:rsid w:val="0033072A"/>
    <w:rsid w:val="00346C71"/>
    <w:rsid w:val="003E37B5"/>
    <w:rsid w:val="003F4D38"/>
    <w:rsid w:val="00436C44"/>
    <w:rsid w:val="004435E8"/>
    <w:rsid w:val="004439A7"/>
    <w:rsid w:val="00444EFF"/>
    <w:rsid w:val="004458C1"/>
    <w:rsid w:val="00446E6D"/>
    <w:rsid w:val="00450FB0"/>
    <w:rsid w:val="004A5121"/>
    <w:rsid w:val="004A6B49"/>
    <w:rsid w:val="004D4A47"/>
    <w:rsid w:val="004E013F"/>
    <w:rsid w:val="004F2B73"/>
    <w:rsid w:val="00514621"/>
    <w:rsid w:val="00517514"/>
    <w:rsid w:val="005A501E"/>
    <w:rsid w:val="005C4F83"/>
    <w:rsid w:val="00605B73"/>
    <w:rsid w:val="00631E19"/>
    <w:rsid w:val="0068040D"/>
    <w:rsid w:val="0068306E"/>
    <w:rsid w:val="006B218A"/>
    <w:rsid w:val="006F265F"/>
    <w:rsid w:val="0072064B"/>
    <w:rsid w:val="00734462"/>
    <w:rsid w:val="00746BDF"/>
    <w:rsid w:val="00747B96"/>
    <w:rsid w:val="0075348A"/>
    <w:rsid w:val="00770F09"/>
    <w:rsid w:val="00796982"/>
    <w:rsid w:val="007D0DEE"/>
    <w:rsid w:val="007D7D14"/>
    <w:rsid w:val="007E37CA"/>
    <w:rsid w:val="007F54D1"/>
    <w:rsid w:val="008045E7"/>
    <w:rsid w:val="00806372"/>
    <w:rsid w:val="00815660"/>
    <w:rsid w:val="0084382F"/>
    <w:rsid w:val="00853CB3"/>
    <w:rsid w:val="0086408C"/>
    <w:rsid w:val="008C2574"/>
    <w:rsid w:val="008C4477"/>
    <w:rsid w:val="008E3975"/>
    <w:rsid w:val="008F666D"/>
    <w:rsid w:val="00902625"/>
    <w:rsid w:val="0090716E"/>
    <w:rsid w:val="009174DB"/>
    <w:rsid w:val="0092405D"/>
    <w:rsid w:val="009403BB"/>
    <w:rsid w:val="00955494"/>
    <w:rsid w:val="009D582C"/>
    <w:rsid w:val="00B13142"/>
    <w:rsid w:val="00B9137A"/>
    <w:rsid w:val="00BA5B85"/>
    <w:rsid w:val="00C00D21"/>
    <w:rsid w:val="00C10541"/>
    <w:rsid w:val="00C22B44"/>
    <w:rsid w:val="00C55BCE"/>
    <w:rsid w:val="00C93332"/>
    <w:rsid w:val="00C969A4"/>
    <w:rsid w:val="00CD230F"/>
    <w:rsid w:val="00CE2992"/>
    <w:rsid w:val="00D37966"/>
    <w:rsid w:val="00D85E04"/>
    <w:rsid w:val="00D9131C"/>
    <w:rsid w:val="00DA42E5"/>
    <w:rsid w:val="00DD1D0B"/>
    <w:rsid w:val="00E262F5"/>
    <w:rsid w:val="00E65A7D"/>
    <w:rsid w:val="00F041EE"/>
    <w:rsid w:val="00F04419"/>
    <w:rsid w:val="00F30832"/>
    <w:rsid w:val="00F3283A"/>
    <w:rsid w:val="00F36C9A"/>
    <w:rsid w:val="00F45865"/>
    <w:rsid w:val="00F81948"/>
    <w:rsid w:val="00FC4A8C"/>
    <w:rsid w:val="00FE51BD"/>
    <w:rsid w:val="27FF510B"/>
    <w:rsid w:val="5271207E"/>
    <w:rsid w:val="62FEBC22"/>
    <w:rsid w:val="6D7770A9"/>
    <w:rsid w:val="72684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8B57"/>
  <w15:chartTrackingRefBased/>
  <w15:docId w15:val="{82273E6A-3BDB-4623-9DD8-F9643A1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0B"/>
    <w:pPr>
      <w:ind w:left="720"/>
    </w:pPr>
  </w:style>
  <w:style w:type="character" w:styleId="CommentReference">
    <w:name w:val="annotation reference"/>
    <w:basedOn w:val="DefaultParagraphFont"/>
    <w:uiPriority w:val="99"/>
    <w:semiHidden/>
    <w:unhideWhenUsed/>
    <w:rsid w:val="00770F09"/>
    <w:rPr>
      <w:sz w:val="16"/>
      <w:szCs w:val="16"/>
    </w:rPr>
  </w:style>
  <w:style w:type="paragraph" w:styleId="CommentText">
    <w:name w:val="annotation text"/>
    <w:basedOn w:val="Normal"/>
    <w:link w:val="CommentTextChar"/>
    <w:uiPriority w:val="99"/>
    <w:unhideWhenUsed/>
    <w:rsid w:val="00770F09"/>
  </w:style>
  <w:style w:type="character" w:customStyle="1" w:styleId="CommentTextChar">
    <w:name w:val="Comment Text Char"/>
    <w:basedOn w:val="DefaultParagraphFont"/>
    <w:link w:val="CommentText"/>
    <w:uiPriority w:val="99"/>
    <w:rsid w:val="00770F09"/>
    <w:rPr>
      <w:lang w:val="en-GB" w:eastAsia="en-GB"/>
    </w:rPr>
  </w:style>
  <w:style w:type="paragraph" w:styleId="CommentSubject">
    <w:name w:val="annotation subject"/>
    <w:basedOn w:val="CommentText"/>
    <w:next w:val="CommentText"/>
    <w:link w:val="CommentSubjectChar"/>
    <w:uiPriority w:val="99"/>
    <w:semiHidden/>
    <w:unhideWhenUsed/>
    <w:rsid w:val="00770F09"/>
    <w:rPr>
      <w:b/>
      <w:bCs/>
    </w:rPr>
  </w:style>
  <w:style w:type="character" w:customStyle="1" w:styleId="CommentSubjectChar">
    <w:name w:val="Comment Subject Char"/>
    <w:basedOn w:val="CommentTextChar"/>
    <w:link w:val="CommentSubject"/>
    <w:uiPriority w:val="99"/>
    <w:semiHidden/>
    <w:rsid w:val="00770F09"/>
    <w:rPr>
      <w:b/>
      <w:bCs/>
      <w:lang w:val="en-GB" w:eastAsia="en-GB"/>
    </w:rPr>
  </w:style>
  <w:style w:type="paragraph" w:styleId="Header">
    <w:name w:val="header"/>
    <w:basedOn w:val="Normal"/>
    <w:link w:val="HeaderChar"/>
    <w:uiPriority w:val="99"/>
    <w:unhideWhenUsed/>
    <w:rsid w:val="008C2574"/>
    <w:pPr>
      <w:tabs>
        <w:tab w:val="center" w:pos="4513"/>
        <w:tab w:val="right" w:pos="9026"/>
      </w:tabs>
    </w:pPr>
  </w:style>
  <w:style w:type="character" w:customStyle="1" w:styleId="HeaderChar">
    <w:name w:val="Header Char"/>
    <w:basedOn w:val="DefaultParagraphFont"/>
    <w:link w:val="Header"/>
    <w:uiPriority w:val="99"/>
    <w:rsid w:val="008C2574"/>
    <w:rPr>
      <w:lang w:val="en-GB" w:eastAsia="en-GB"/>
    </w:rPr>
  </w:style>
  <w:style w:type="paragraph" w:styleId="Footer">
    <w:name w:val="footer"/>
    <w:basedOn w:val="Normal"/>
    <w:link w:val="FooterChar"/>
    <w:uiPriority w:val="99"/>
    <w:unhideWhenUsed/>
    <w:rsid w:val="008C2574"/>
    <w:pPr>
      <w:tabs>
        <w:tab w:val="center" w:pos="4513"/>
        <w:tab w:val="right" w:pos="9026"/>
      </w:tabs>
    </w:pPr>
  </w:style>
  <w:style w:type="character" w:customStyle="1" w:styleId="FooterChar">
    <w:name w:val="Footer Char"/>
    <w:basedOn w:val="DefaultParagraphFont"/>
    <w:link w:val="Footer"/>
    <w:uiPriority w:val="99"/>
    <w:rsid w:val="008C2574"/>
    <w:rPr>
      <w:lang w:val="en-GB" w:eastAsia="en-GB"/>
    </w:rPr>
  </w:style>
  <w:style w:type="paragraph" w:styleId="FootnoteText">
    <w:name w:val="footnote text"/>
    <w:basedOn w:val="Normal"/>
    <w:link w:val="FootnoteTextChar"/>
    <w:uiPriority w:val="99"/>
    <w:semiHidden/>
    <w:unhideWhenUsed/>
    <w:rsid w:val="004E013F"/>
  </w:style>
  <w:style w:type="character" w:customStyle="1" w:styleId="FootnoteTextChar">
    <w:name w:val="Footnote Text Char"/>
    <w:basedOn w:val="DefaultParagraphFont"/>
    <w:link w:val="FootnoteText"/>
    <w:uiPriority w:val="99"/>
    <w:semiHidden/>
    <w:rsid w:val="004E013F"/>
    <w:rPr>
      <w:lang w:val="en-GB" w:eastAsia="en-GB"/>
    </w:rPr>
  </w:style>
  <w:style w:type="character" w:styleId="FootnoteReference">
    <w:name w:val="footnote reference"/>
    <w:basedOn w:val="DefaultParagraphFont"/>
    <w:uiPriority w:val="99"/>
    <w:semiHidden/>
    <w:unhideWhenUsed/>
    <w:rsid w:val="004E0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20A3-2690-44A8-84FB-D9D8C513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165D1-4A2C-45F2-8B70-D20861C02CB8}">
  <ds:schemaRefs>
    <ds:schemaRef ds:uri="http://schemas.microsoft.com/sharepoint/v3/contenttype/forms"/>
  </ds:schemaRefs>
</ds:datastoreItem>
</file>

<file path=customXml/itemProps3.xml><?xml version="1.0" encoding="utf-8"?>
<ds:datastoreItem xmlns:ds="http://schemas.openxmlformats.org/officeDocument/2006/customXml" ds:itemID="{1DAD492F-BFC8-4CF2-8AAF-EBC76A75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Nelson</dc:creator>
  <cp:keywords/>
  <cp:lastModifiedBy>Charli Nelson</cp:lastModifiedBy>
  <cp:revision>16</cp:revision>
  <cp:lastPrinted>2024-12-27T13:43:00Z</cp:lastPrinted>
  <dcterms:created xsi:type="dcterms:W3CDTF">2024-12-23T22:20:00Z</dcterms:created>
  <dcterms:modified xsi:type="dcterms:W3CDTF">2025-02-17T10:17:00Z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